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240"/>
        <w:gridCol w:w="1122"/>
      </w:tblGrid>
      <w:tr w:rsidR="00263F9B" w:rsidRPr="00403D69" w14:paraId="760B9B4D" w14:textId="77777777" w:rsidTr="00970C58">
        <w:trPr>
          <w:trHeight w:val="276"/>
        </w:trPr>
        <w:tc>
          <w:tcPr>
            <w:tcW w:w="4401" w:type="pct"/>
            <w:vMerge w:val="restart"/>
            <w:shd w:val="clear" w:color="auto" w:fill="auto"/>
            <w:hideMark/>
          </w:tcPr>
          <w:p w14:paraId="5C46473A" w14:textId="77777777" w:rsidR="00263F9B" w:rsidRPr="00403D69" w:rsidRDefault="00263F9B" w:rsidP="00970C58">
            <w:pPr>
              <w:jc w:val="center"/>
              <w:rPr>
                <w:rFonts w:ascii="Arial" w:hAnsi="Arial" w:cs="Arial"/>
                <w:b/>
                <w:bCs/>
              </w:rPr>
            </w:pPr>
            <w:r w:rsidRPr="00403D69">
              <w:rPr>
                <w:rFonts w:ascii="Arial" w:hAnsi="Arial" w:cs="Arial"/>
                <w:b/>
                <w:bCs/>
              </w:rPr>
              <w:t>Í   N   D   I   C   E</w:t>
            </w:r>
          </w:p>
        </w:tc>
        <w:tc>
          <w:tcPr>
            <w:tcW w:w="599" w:type="pct"/>
            <w:vMerge w:val="restart"/>
            <w:shd w:val="clear" w:color="auto" w:fill="auto"/>
            <w:hideMark/>
          </w:tcPr>
          <w:p w14:paraId="0F27699E" w14:textId="77777777" w:rsidR="00263F9B" w:rsidRPr="00403D69" w:rsidRDefault="00263F9B" w:rsidP="00970C58">
            <w:pPr>
              <w:ind w:left="-51"/>
              <w:jc w:val="center"/>
              <w:rPr>
                <w:rFonts w:ascii="Arial" w:hAnsi="Arial" w:cs="Arial"/>
                <w:b/>
              </w:rPr>
            </w:pPr>
            <w:r w:rsidRPr="00403D69">
              <w:rPr>
                <w:rFonts w:ascii="Arial" w:hAnsi="Arial" w:cs="Arial"/>
                <w:b/>
              </w:rPr>
              <w:t>PÁGINA</w:t>
            </w:r>
          </w:p>
        </w:tc>
      </w:tr>
      <w:tr w:rsidR="00263F9B" w:rsidRPr="00403D69" w14:paraId="2BDF72F8" w14:textId="77777777" w:rsidTr="00970C58">
        <w:trPr>
          <w:trHeight w:val="414"/>
        </w:trPr>
        <w:tc>
          <w:tcPr>
            <w:tcW w:w="4401" w:type="pct"/>
            <w:vMerge/>
            <w:shd w:val="clear" w:color="auto" w:fill="auto"/>
            <w:hideMark/>
          </w:tcPr>
          <w:p w14:paraId="3651CF10" w14:textId="77777777" w:rsidR="00263F9B" w:rsidRPr="00403D69" w:rsidRDefault="00263F9B" w:rsidP="00970C58">
            <w:pPr>
              <w:spacing w:line="360" w:lineRule="auto"/>
              <w:rPr>
                <w:rFonts w:ascii="Arial" w:hAnsi="Arial" w:cs="Arial"/>
                <w:b/>
                <w:bCs/>
              </w:rPr>
            </w:pPr>
          </w:p>
        </w:tc>
        <w:tc>
          <w:tcPr>
            <w:tcW w:w="599" w:type="pct"/>
            <w:vMerge/>
            <w:shd w:val="clear" w:color="auto" w:fill="auto"/>
            <w:hideMark/>
          </w:tcPr>
          <w:p w14:paraId="7B81567A" w14:textId="77777777" w:rsidR="00263F9B" w:rsidRPr="00403D69" w:rsidRDefault="00263F9B" w:rsidP="00970C58">
            <w:pPr>
              <w:spacing w:line="360" w:lineRule="auto"/>
              <w:jc w:val="center"/>
              <w:rPr>
                <w:rFonts w:ascii="Arial" w:hAnsi="Arial" w:cs="Arial"/>
              </w:rPr>
            </w:pPr>
          </w:p>
        </w:tc>
      </w:tr>
      <w:tr w:rsidR="00263F9B" w:rsidRPr="00403D69" w14:paraId="7AD49B13" w14:textId="77777777" w:rsidTr="00970C58">
        <w:trPr>
          <w:trHeight w:val="414"/>
        </w:trPr>
        <w:tc>
          <w:tcPr>
            <w:tcW w:w="4401" w:type="pct"/>
            <w:vMerge/>
            <w:shd w:val="clear" w:color="auto" w:fill="auto"/>
            <w:hideMark/>
          </w:tcPr>
          <w:p w14:paraId="364A5642" w14:textId="77777777" w:rsidR="00263F9B" w:rsidRPr="00403D69" w:rsidRDefault="00263F9B" w:rsidP="00970C58">
            <w:pPr>
              <w:spacing w:line="360" w:lineRule="auto"/>
              <w:rPr>
                <w:rFonts w:ascii="Arial" w:hAnsi="Arial" w:cs="Arial"/>
                <w:b/>
                <w:bCs/>
              </w:rPr>
            </w:pPr>
          </w:p>
        </w:tc>
        <w:tc>
          <w:tcPr>
            <w:tcW w:w="599" w:type="pct"/>
            <w:vMerge/>
            <w:shd w:val="clear" w:color="auto" w:fill="auto"/>
            <w:hideMark/>
          </w:tcPr>
          <w:p w14:paraId="5CDBE45D" w14:textId="77777777" w:rsidR="00263F9B" w:rsidRPr="00403D69" w:rsidRDefault="00263F9B" w:rsidP="00970C58">
            <w:pPr>
              <w:spacing w:line="360" w:lineRule="auto"/>
              <w:jc w:val="center"/>
              <w:rPr>
                <w:rFonts w:ascii="Arial" w:hAnsi="Arial" w:cs="Arial"/>
                <w:b/>
              </w:rPr>
            </w:pPr>
          </w:p>
        </w:tc>
      </w:tr>
      <w:tr w:rsidR="00263F9B" w:rsidRPr="00403D69" w14:paraId="15F7C3C8" w14:textId="77777777" w:rsidTr="00970C58">
        <w:trPr>
          <w:trHeight w:val="414"/>
        </w:trPr>
        <w:tc>
          <w:tcPr>
            <w:tcW w:w="4401" w:type="pct"/>
            <w:vMerge w:val="restart"/>
            <w:shd w:val="clear" w:color="auto" w:fill="auto"/>
            <w:hideMark/>
          </w:tcPr>
          <w:p w14:paraId="494E1932" w14:textId="77777777" w:rsidR="00263F9B" w:rsidRDefault="00263F9B" w:rsidP="00970C58">
            <w:pPr>
              <w:spacing w:line="360" w:lineRule="auto"/>
              <w:rPr>
                <w:rFonts w:ascii="Arial" w:hAnsi="Arial" w:cs="Arial"/>
                <w:b/>
                <w:bCs/>
              </w:rPr>
            </w:pPr>
            <w:r w:rsidRPr="00C84572">
              <w:rPr>
                <w:rFonts w:ascii="Arial" w:hAnsi="Arial" w:cs="Arial"/>
                <w:b/>
                <w:bCs/>
              </w:rPr>
              <w:t>INTRODUCCIÓN</w:t>
            </w:r>
          </w:p>
          <w:p w14:paraId="54295F37" w14:textId="77777777" w:rsidR="00263F9B" w:rsidRPr="00C84572" w:rsidRDefault="00263F9B" w:rsidP="00970C58">
            <w:pPr>
              <w:spacing w:line="360" w:lineRule="auto"/>
              <w:rPr>
                <w:rFonts w:ascii="Arial" w:hAnsi="Arial" w:cs="Arial"/>
                <w:b/>
                <w:bCs/>
              </w:rPr>
            </w:pPr>
          </w:p>
        </w:tc>
        <w:tc>
          <w:tcPr>
            <w:tcW w:w="599" w:type="pct"/>
            <w:vMerge w:val="restart"/>
            <w:shd w:val="clear" w:color="auto" w:fill="auto"/>
            <w:hideMark/>
          </w:tcPr>
          <w:p w14:paraId="5236A8D5" w14:textId="77777777" w:rsidR="00263F9B" w:rsidRPr="00403D69" w:rsidRDefault="00263F9B" w:rsidP="00970C58">
            <w:pPr>
              <w:spacing w:line="360" w:lineRule="auto"/>
              <w:jc w:val="center"/>
              <w:rPr>
                <w:rFonts w:ascii="Arial" w:hAnsi="Arial" w:cs="Arial"/>
                <w:b/>
              </w:rPr>
            </w:pPr>
            <w:r>
              <w:rPr>
                <w:rFonts w:ascii="Arial" w:hAnsi="Arial" w:cs="Arial"/>
                <w:b/>
              </w:rPr>
              <w:t>3</w:t>
            </w:r>
          </w:p>
        </w:tc>
      </w:tr>
      <w:tr w:rsidR="00263F9B" w:rsidRPr="00403D69" w14:paraId="01F08426" w14:textId="77777777" w:rsidTr="00970C58">
        <w:trPr>
          <w:trHeight w:val="414"/>
        </w:trPr>
        <w:tc>
          <w:tcPr>
            <w:tcW w:w="4401" w:type="pct"/>
            <w:vMerge/>
            <w:shd w:val="clear" w:color="auto" w:fill="auto"/>
            <w:hideMark/>
          </w:tcPr>
          <w:p w14:paraId="5D1E7F4F" w14:textId="77777777" w:rsidR="00263F9B" w:rsidRPr="00403D69" w:rsidRDefault="00263F9B" w:rsidP="00970C58">
            <w:pPr>
              <w:spacing w:line="360" w:lineRule="auto"/>
              <w:rPr>
                <w:rFonts w:ascii="Arial" w:hAnsi="Arial" w:cs="Arial"/>
                <w:b/>
                <w:bCs/>
              </w:rPr>
            </w:pPr>
          </w:p>
        </w:tc>
        <w:tc>
          <w:tcPr>
            <w:tcW w:w="599" w:type="pct"/>
            <w:vMerge/>
            <w:shd w:val="clear" w:color="auto" w:fill="auto"/>
            <w:hideMark/>
          </w:tcPr>
          <w:p w14:paraId="7606E79E" w14:textId="77777777" w:rsidR="00263F9B" w:rsidRPr="00403D69" w:rsidRDefault="00263F9B" w:rsidP="00970C58">
            <w:pPr>
              <w:spacing w:line="360" w:lineRule="auto"/>
              <w:jc w:val="center"/>
              <w:rPr>
                <w:rFonts w:ascii="Arial" w:hAnsi="Arial" w:cs="Arial"/>
                <w:b/>
              </w:rPr>
            </w:pPr>
          </w:p>
        </w:tc>
      </w:tr>
      <w:tr w:rsidR="00263F9B" w:rsidRPr="00403D69" w14:paraId="2E31EA09" w14:textId="77777777" w:rsidTr="00970C58">
        <w:trPr>
          <w:trHeight w:val="414"/>
        </w:trPr>
        <w:tc>
          <w:tcPr>
            <w:tcW w:w="4401" w:type="pct"/>
            <w:vMerge w:val="restart"/>
            <w:shd w:val="clear" w:color="auto" w:fill="auto"/>
            <w:hideMark/>
          </w:tcPr>
          <w:p w14:paraId="030A6114" w14:textId="77777777" w:rsidR="00263F9B" w:rsidRPr="00403D69" w:rsidRDefault="00263F9B" w:rsidP="00970C58">
            <w:pPr>
              <w:spacing w:line="360" w:lineRule="auto"/>
              <w:rPr>
                <w:rFonts w:ascii="Arial" w:hAnsi="Arial" w:cs="Arial"/>
                <w:b/>
                <w:bCs/>
              </w:rPr>
            </w:pPr>
            <w:r w:rsidRPr="00403D69">
              <w:rPr>
                <w:rFonts w:ascii="Arial" w:hAnsi="Arial" w:cs="Arial"/>
                <w:b/>
                <w:bCs/>
              </w:rPr>
              <w:t>ANTECEDENTES DE LA ENTIDAD FISCALIZADA</w:t>
            </w:r>
          </w:p>
        </w:tc>
        <w:tc>
          <w:tcPr>
            <w:tcW w:w="599" w:type="pct"/>
            <w:vMerge w:val="restart"/>
            <w:shd w:val="clear" w:color="auto" w:fill="auto"/>
            <w:hideMark/>
          </w:tcPr>
          <w:p w14:paraId="403AE361" w14:textId="77777777" w:rsidR="00263F9B" w:rsidRPr="00403D69" w:rsidRDefault="00263F9B" w:rsidP="00970C58">
            <w:pPr>
              <w:tabs>
                <w:tab w:val="left" w:pos="380"/>
                <w:tab w:val="center" w:pos="455"/>
              </w:tabs>
              <w:spacing w:line="360" w:lineRule="auto"/>
              <w:rPr>
                <w:rFonts w:ascii="Arial" w:hAnsi="Arial" w:cs="Arial"/>
                <w:b/>
              </w:rPr>
            </w:pPr>
            <w:r>
              <w:rPr>
                <w:rFonts w:ascii="Arial" w:hAnsi="Arial" w:cs="Arial"/>
                <w:b/>
              </w:rPr>
              <w:tab/>
              <w:t>5</w:t>
            </w:r>
          </w:p>
        </w:tc>
      </w:tr>
      <w:tr w:rsidR="00263F9B" w:rsidRPr="00403D69" w14:paraId="1F9EE051" w14:textId="77777777" w:rsidTr="00970C58">
        <w:trPr>
          <w:trHeight w:val="414"/>
        </w:trPr>
        <w:tc>
          <w:tcPr>
            <w:tcW w:w="4401" w:type="pct"/>
            <w:vMerge/>
            <w:shd w:val="clear" w:color="auto" w:fill="auto"/>
            <w:hideMark/>
          </w:tcPr>
          <w:p w14:paraId="4BEC1962" w14:textId="77777777" w:rsidR="00263F9B" w:rsidRPr="00403D69" w:rsidRDefault="00263F9B" w:rsidP="00970C58">
            <w:pPr>
              <w:spacing w:line="360" w:lineRule="auto"/>
              <w:rPr>
                <w:rFonts w:ascii="Arial" w:hAnsi="Arial" w:cs="Arial"/>
                <w:b/>
                <w:bCs/>
              </w:rPr>
            </w:pPr>
          </w:p>
        </w:tc>
        <w:tc>
          <w:tcPr>
            <w:tcW w:w="599" w:type="pct"/>
            <w:vMerge/>
            <w:shd w:val="clear" w:color="auto" w:fill="auto"/>
            <w:hideMark/>
          </w:tcPr>
          <w:p w14:paraId="3B96B4B2" w14:textId="77777777" w:rsidR="00263F9B" w:rsidRPr="00403D69" w:rsidRDefault="00263F9B" w:rsidP="00970C58">
            <w:pPr>
              <w:spacing w:line="360" w:lineRule="auto"/>
              <w:jc w:val="center"/>
              <w:rPr>
                <w:rFonts w:ascii="Arial" w:hAnsi="Arial" w:cs="Arial"/>
                <w:b/>
              </w:rPr>
            </w:pPr>
          </w:p>
        </w:tc>
      </w:tr>
      <w:tr w:rsidR="00263F9B" w:rsidRPr="00403D69" w14:paraId="2F44FC8B" w14:textId="77777777" w:rsidTr="00970C58">
        <w:trPr>
          <w:trHeight w:val="414"/>
        </w:trPr>
        <w:tc>
          <w:tcPr>
            <w:tcW w:w="4401" w:type="pct"/>
            <w:vMerge w:val="restart"/>
            <w:shd w:val="clear" w:color="auto" w:fill="auto"/>
            <w:hideMark/>
          </w:tcPr>
          <w:p w14:paraId="2D103A20" w14:textId="77777777" w:rsidR="00263F9B" w:rsidRPr="00403D69" w:rsidRDefault="00263F9B" w:rsidP="00970C58">
            <w:pPr>
              <w:spacing w:line="360" w:lineRule="auto"/>
              <w:rPr>
                <w:rFonts w:ascii="Arial" w:hAnsi="Arial" w:cs="Arial"/>
                <w:b/>
                <w:bCs/>
              </w:rPr>
            </w:pPr>
            <w:r>
              <w:rPr>
                <w:rFonts w:ascii="Arial" w:hAnsi="Arial" w:cs="Arial"/>
                <w:b/>
                <w:bCs/>
              </w:rPr>
              <w:t>I. INFORME INDIVIDUAL DE AUDITORÍA RELATIVO A INGRESOS</w:t>
            </w:r>
          </w:p>
        </w:tc>
        <w:tc>
          <w:tcPr>
            <w:tcW w:w="599" w:type="pct"/>
            <w:vMerge w:val="restart"/>
            <w:shd w:val="clear" w:color="auto" w:fill="auto"/>
            <w:hideMark/>
          </w:tcPr>
          <w:p w14:paraId="6292A807" w14:textId="77777777" w:rsidR="00263F9B" w:rsidRPr="00403D69" w:rsidRDefault="00263F9B" w:rsidP="00970C58">
            <w:pPr>
              <w:spacing w:line="360" w:lineRule="auto"/>
              <w:jc w:val="center"/>
              <w:rPr>
                <w:rFonts w:ascii="Arial" w:hAnsi="Arial" w:cs="Arial"/>
                <w:b/>
              </w:rPr>
            </w:pPr>
          </w:p>
        </w:tc>
      </w:tr>
      <w:tr w:rsidR="00263F9B" w:rsidRPr="00403D69" w14:paraId="1EDFA9D7" w14:textId="77777777" w:rsidTr="00970C58">
        <w:trPr>
          <w:trHeight w:val="414"/>
        </w:trPr>
        <w:tc>
          <w:tcPr>
            <w:tcW w:w="4401" w:type="pct"/>
            <w:vMerge/>
            <w:shd w:val="clear" w:color="auto" w:fill="auto"/>
            <w:hideMark/>
          </w:tcPr>
          <w:p w14:paraId="04993ED6" w14:textId="77777777" w:rsidR="00263F9B" w:rsidRPr="00403D69" w:rsidRDefault="00263F9B" w:rsidP="00970C58">
            <w:pPr>
              <w:spacing w:line="360" w:lineRule="auto"/>
              <w:rPr>
                <w:rFonts w:ascii="Arial" w:hAnsi="Arial" w:cs="Arial"/>
                <w:b/>
                <w:bCs/>
              </w:rPr>
            </w:pPr>
          </w:p>
        </w:tc>
        <w:tc>
          <w:tcPr>
            <w:tcW w:w="599" w:type="pct"/>
            <w:vMerge/>
            <w:shd w:val="clear" w:color="auto" w:fill="auto"/>
            <w:hideMark/>
          </w:tcPr>
          <w:p w14:paraId="060C3F29" w14:textId="77777777" w:rsidR="00263F9B" w:rsidRPr="00403D69" w:rsidRDefault="00263F9B" w:rsidP="00970C58">
            <w:pPr>
              <w:spacing w:line="360" w:lineRule="auto"/>
              <w:jc w:val="center"/>
              <w:rPr>
                <w:rFonts w:ascii="Arial" w:hAnsi="Arial" w:cs="Arial"/>
                <w:b/>
              </w:rPr>
            </w:pPr>
          </w:p>
        </w:tc>
      </w:tr>
      <w:tr w:rsidR="00263F9B" w:rsidRPr="00403D69" w14:paraId="1A79CD03" w14:textId="77777777" w:rsidTr="00970C58">
        <w:trPr>
          <w:trHeight w:val="20"/>
        </w:trPr>
        <w:tc>
          <w:tcPr>
            <w:tcW w:w="4401" w:type="pct"/>
            <w:shd w:val="clear" w:color="auto" w:fill="auto"/>
            <w:hideMark/>
          </w:tcPr>
          <w:p w14:paraId="05835B73" w14:textId="77777777" w:rsidR="00263F9B" w:rsidRPr="00403D69" w:rsidRDefault="00263F9B" w:rsidP="00970C58">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99" w:type="pct"/>
            <w:shd w:val="clear" w:color="auto" w:fill="auto"/>
            <w:hideMark/>
          </w:tcPr>
          <w:p w14:paraId="1B58030D" w14:textId="77777777" w:rsidR="00263F9B" w:rsidRPr="00403D69" w:rsidRDefault="00263F9B" w:rsidP="00970C58">
            <w:pPr>
              <w:spacing w:line="360" w:lineRule="auto"/>
              <w:jc w:val="center"/>
              <w:rPr>
                <w:rFonts w:ascii="Arial" w:hAnsi="Arial" w:cs="Arial"/>
                <w:b/>
              </w:rPr>
            </w:pPr>
            <w:r>
              <w:rPr>
                <w:rFonts w:ascii="Arial" w:hAnsi="Arial" w:cs="Arial"/>
                <w:b/>
              </w:rPr>
              <w:t>6</w:t>
            </w:r>
          </w:p>
        </w:tc>
      </w:tr>
      <w:bookmarkEnd w:id="0"/>
      <w:tr w:rsidR="00263F9B" w:rsidRPr="00403D69" w14:paraId="034CE062" w14:textId="77777777" w:rsidTr="00970C58">
        <w:trPr>
          <w:trHeight w:val="20"/>
        </w:trPr>
        <w:tc>
          <w:tcPr>
            <w:tcW w:w="4401" w:type="pct"/>
            <w:shd w:val="clear" w:color="auto" w:fill="auto"/>
          </w:tcPr>
          <w:p w14:paraId="4DBAA3E9" w14:textId="77777777" w:rsidR="00263F9B" w:rsidRPr="00403D69" w:rsidRDefault="00263F9B" w:rsidP="00970C58">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14:paraId="0C2F07DA" w14:textId="77777777" w:rsidR="00263F9B" w:rsidRPr="00403D69" w:rsidRDefault="00263F9B" w:rsidP="00970C58">
            <w:pPr>
              <w:spacing w:line="360" w:lineRule="auto"/>
              <w:jc w:val="center"/>
              <w:rPr>
                <w:rFonts w:ascii="Arial" w:hAnsi="Arial" w:cs="Arial"/>
                <w:b/>
              </w:rPr>
            </w:pPr>
            <w:r>
              <w:rPr>
                <w:rFonts w:ascii="Arial" w:hAnsi="Arial" w:cs="Arial"/>
                <w:b/>
              </w:rPr>
              <w:t>6</w:t>
            </w:r>
          </w:p>
        </w:tc>
      </w:tr>
      <w:tr w:rsidR="00263F9B" w:rsidRPr="00403D69" w14:paraId="0D0969D3" w14:textId="77777777" w:rsidTr="00970C58">
        <w:trPr>
          <w:trHeight w:val="20"/>
        </w:trPr>
        <w:tc>
          <w:tcPr>
            <w:tcW w:w="4401" w:type="pct"/>
            <w:shd w:val="clear" w:color="auto" w:fill="auto"/>
          </w:tcPr>
          <w:p w14:paraId="3748CD32" w14:textId="77777777" w:rsidR="00263F9B" w:rsidRPr="00403D69" w:rsidRDefault="00263F9B" w:rsidP="00970C58">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99" w:type="pct"/>
            <w:shd w:val="clear" w:color="auto" w:fill="auto"/>
          </w:tcPr>
          <w:p w14:paraId="7EF4B67A" w14:textId="77777777" w:rsidR="00263F9B" w:rsidRPr="00403D69" w:rsidRDefault="00263F9B" w:rsidP="00970C58">
            <w:pPr>
              <w:spacing w:line="360" w:lineRule="auto"/>
              <w:jc w:val="center"/>
              <w:rPr>
                <w:rFonts w:ascii="Arial" w:hAnsi="Arial" w:cs="Arial"/>
                <w:b/>
              </w:rPr>
            </w:pPr>
            <w:r>
              <w:rPr>
                <w:rFonts w:ascii="Arial" w:hAnsi="Arial" w:cs="Arial"/>
                <w:b/>
              </w:rPr>
              <w:t>7</w:t>
            </w:r>
          </w:p>
        </w:tc>
      </w:tr>
      <w:tr w:rsidR="00263F9B" w:rsidRPr="00403D69" w14:paraId="374B1F08" w14:textId="77777777" w:rsidTr="00970C58">
        <w:trPr>
          <w:trHeight w:val="20"/>
        </w:trPr>
        <w:tc>
          <w:tcPr>
            <w:tcW w:w="4401" w:type="pct"/>
            <w:shd w:val="clear" w:color="auto" w:fill="auto"/>
          </w:tcPr>
          <w:p w14:paraId="3D2D6EBD" w14:textId="77777777" w:rsidR="00263F9B" w:rsidRPr="00403D69" w:rsidRDefault="00263F9B" w:rsidP="00970C58">
            <w:pPr>
              <w:spacing w:after="180" w:line="360" w:lineRule="auto"/>
              <w:ind w:left="708"/>
              <w:rPr>
                <w:rFonts w:ascii="Arial" w:hAnsi="Arial" w:cs="Arial"/>
                <w:b/>
                <w:bCs/>
              </w:rPr>
            </w:pPr>
            <w:r w:rsidRPr="00403D69">
              <w:rPr>
                <w:rFonts w:ascii="Arial" w:hAnsi="Arial" w:cs="Arial"/>
                <w:b/>
                <w:bCs/>
              </w:rPr>
              <w:t>C. Alcance</w:t>
            </w:r>
          </w:p>
        </w:tc>
        <w:tc>
          <w:tcPr>
            <w:tcW w:w="599" w:type="pct"/>
            <w:shd w:val="clear" w:color="auto" w:fill="auto"/>
          </w:tcPr>
          <w:p w14:paraId="12FE0D26" w14:textId="77777777" w:rsidR="00263F9B" w:rsidRPr="00403D69" w:rsidRDefault="00263F9B" w:rsidP="00970C58">
            <w:pPr>
              <w:spacing w:line="360" w:lineRule="auto"/>
              <w:jc w:val="center"/>
              <w:rPr>
                <w:rFonts w:ascii="Arial" w:hAnsi="Arial" w:cs="Arial"/>
                <w:b/>
              </w:rPr>
            </w:pPr>
            <w:r>
              <w:rPr>
                <w:rFonts w:ascii="Arial" w:hAnsi="Arial" w:cs="Arial"/>
                <w:b/>
              </w:rPr>
              <w:t>7</w:t>
            </w:r>
          </w:p>
        </w:tc>
      </w:tr>
      <w:tr w:rsidR="00263F9B" w:rsidRPr="00403D69" w14:paraId="10A0350A" w14:textId="77777777" w:rsidTr="00970C58">
        <w:trPr>
          <w:trHeight w:val="20"/>
        </w:trPr>
        <w:tc>
          <w:tcPr>
            <w:tcW w:w="4401" w:type="pct"/>
            <w:shd w:val="clear" w:color="auto" w:fill="auto"/>
          </w:tcPr>
          <w:p w14:paraId="57F24089" w14:textId="77777777" w:rsidR="00263F9B" w:rsidRPr="00945D64" w:rsidRDefault="00263F9B" w:rsidP="00970C58">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99" w:type="pct"/>
            <w:shd w:val="clear" w:color="auto" w:fill="auto"/>
          </w:tcPr>
          <w:p w14:paraId="03A29E51" w14:textId="77777777" w:rsidR="00263F9B" w:rsidRPr="00403D69" w:rsidRDefault="00263F9B" w:rsidP="00970C58">
            <w:pPr>
              <w:spacing w:line="360" w:lineRule="auto"/>
              <w:jc w:val="center"/>
              <w:rPr>
                <w:rFonts w:ascii="Arial" w:hAnsi="Arial" w:cs="Arial"/>
                <w:b/>
              </w:rPr>
            </w:pPr>
            <w:r>
              <w:rPr>
                <w:rFonts w:ascii="Arial" w:hAnsi="Arial" w:cs="Arial"/>
                <w:b/>
              </w:rPr>
              <w:t>8</w:t>
            </w:r>
          </w:p>
        </w:tc>
      </w:tr>
      <w:tr w:rsidR="00263F9B" w:rsidRPr="00403D69" w14:paraId="04FAFED3" w14:textId="77777777" w:rsidTr="00970C58">
        <w:trPr>
          <w:trHeight w:val="20"/>
        </w:trPr>
        <w:tc>
          <w:tcPr>
            <w:tcW w:w="4401" w:type="pct"/>
            <w:shd w:val="clear" w:color="auto" w:fill="auto"/>
          </w:tcPr>
          <w:p w14:paraId="6D1F692B" w14:textId="77777777" w:rsidR="00263F9B" w:rsidRPr="00403D69" w:rsidRDefault="00263F9B" w:rsidP="00970C58">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14:paraId="69127AB9" w14:textId="77777777" w:rsidR="00263F9B" w:rsidRPr="00403D69" w:rsidRDefault="00263F9B" w:rsidP="00970C58">
            <w:pPr>
              <w:spacing w:line="360" w:lineRule="auto"/>
              <w:jc w:val="center"/>
              <w:rPr>
                <w:rFonts w:ascii="Arial" w:hAnsi="Arial" w:cs="Arial"/>
                <w:b/>
              </w:rPr>
            </w:pPr>
            <w:r>
              <w:rPr>
                <w:rFonts w:ascii="Arial" w:hAnsi="Arial" w:cs="Arial"/>
                <w:b/>
              </w:rPr>
              <w:t>9</w:t>
            </w:r>
          </w:p>
        </w:tc>
      </w:tr>
      <w:tr w:rsidR="00263F9B" w:rsidRPr="00403D69" w14:paraId="3974DA96" w14:textId="77777777" w:rsidTr="00970C58">
        <w:trPr>
          <w:trHeight w:val="20"/>
        </w:trPr>
        <w:tc>
          <w:tcPr>
            <w:tcW w:w="4401" w:type="pct"/>
            <w:shd w:val="clear" w:color="auto" w:fill="auto"/>
          </w:tcPr>
          <w:p w14:paraId="2C0EA28B" w14:textId="77777777" w:rsidR="00263F9B" w:rsidRPr="00403D69" w:rsidRDefault="00263F9B" w:rsidP="00970C58">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14:paraId="487E89AF" w14:textId="77777777" w:rsidR="00263F9B" w:rsidRPr="00403D69" w:rsidRDefault="00263F9B" w:rsidP="00970C58">
            <w:pPr>
              <w:spacing w:line="360" w:lineRule="auto"/>
              <w:jc w:val="center"/>
              <w:rPr>
                <w:rFonts w:ascii="Arial" w:hAnsi="Arial" w:cs="Arial"/>
                <w:b/>
              </w:rPr>
            </w:pPr>
            <w:r>
              <w:rPr>
                <w:rFonts w:ascii="Arial" w:hAnsi="Arial" w:cs="Arial"/>
                <w:b/>
              </w:rPr>
              <w:t>9</w:t>
            </w:r>
          </w:p>
        </w:tc>
      </w:tr>
      <w:tr w:rsidR="00263F9B" w:rsidRPr="00403D69" w14:paraId="758B5B8C" w14:textId="77777777" w:rsidTr="00970C58">
        <w:trPr>
          <w:trHeight w:val="20"/>
        </w:trPr>
        <w:tc>
          <w:tcPr>
            <w:tcW w:w="4401" w:type="pct"/>
            <w:shd w:val="clear" w:color="auto" w:fill="auto"/>
          </w:tcPr>
          <w:p w14:paraId="52F2886E" w14:textId="77777777" w:rsidR="00263F9B" w:rsidRPr="00373686" w:rsidRDefault="00263F9B" w:rsidP="00970C58">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99" w:type="pct"/>
            <w:shd w:val="clear" w:color="auto" w:fill="auto"/>
          </w:tcPr>
          <w:p w14:paraId="3D68B8EE" w14:textId="77777777" w:rsidR="00263F9B" w:rsidRDefault="00263F9B" w:rsidP="00970C58">
            <w:pPr>
              <w:spacing w:line="360" w:lineRule="auto"/>
              <w:jc w:val="center"/>
              <w:rPr>
                <w:rFonts w:ascii="Arial" w:hAnsi="Arial" w:cs="Arial"/>
                <w:b/>
              </w:rPr>
            </w:pPr>
            <w:r>
              <w:rPr>
                <w:rFonts w:ascii="Arial" w:hAnsi="Arial" w:cs="Arial"/>
                <w:b/>
              </w:rPr>
              <w:t>11</w:t>
            </w:r>
          </w:p>
        </w:tc>
      </w:tr>
      <w:tr w:rsidR="00263F9B" w:rsidRPr="00403D69" w14:paraId="107E0F28" w14:textId="77777777" w:rsidTr="00970C58">
        <w:trPr>
          <w:trHeight w:val="20"/>
        </w:trPr>
        <w:tc>
          <w:tcPr>
            <w:tcW w:w="4401" w:type="pct"/>
            <w:shd w:val="clear" w:color="auto" w:fill="auto"/>
          </w:tcPr>
          <w:p w14:paraId="7E4408EF" w14:textId="77777777" w:rsidR="00263F9B" w:rsidRPr="001B3167" w:rsidRDefault="00263F9B" w:rsidP="00970C58">
            <w:pPr>
              <w:spacing w:after="180" w:line="360" w:lineRule="auto"/>
              <w:rPr>
                <w:rFonts w:ascii="Arial" w:hAnsi="Arial" w:cs="Arial"/>
                <w:b/>
                <w:bCs/>
              </w:rPr>
            </w:pPr>
            <w:r w:rsidRPr="001B3167">
              <w:rPr>
                <w:rFonts w:ascii="Arial" w:hAnsi="Arial" w:cs="Arial"/>
                <w:b/>
                <w:bCs/>
              </w:rPr>
              <w:t>I.2. CUMPLIMIENTO DE DISPOSICIONES LEGALES Y NORMATIVAS</w:t>
            </w:r>
          </w:p>
        </w:tc>
        <w:tc>
          <w:tcPr>
            <w:tcW w:w="599" w:type="pct"/>
            <w:shd w:val="clear" w:color="auto" w:fill="auto"/>
          </w:tcPr>
          <w:p w14:paraId="1317BB6D" w14:textId="77777777" w:rsidR="00263F9B" w:rsidRPr="00403D69" w:rsidRDefault="00263F9B" w:rsidP="00970C58">
            <w:pPr>
              <w:spacing w:line="360" w:lineRule="auto"/>
              <w:jc w:val="center"/>
              <w:rPr>
                <w:rFonts w:ascii="Arial" w:hAnsi="Arial" w:cs="Arial"/>
                <w:b/>
              </w:rPr>
            </w:pPr>
            <w:r w:rsidRPr="001B3167">
              <w:rPr>
                <w:rFonts w:ascii="Arial" w:hAnsi="Arial" w:cs="Arial"/>
                <w:b/>
              </w:rPr>
              <w:t>1</w:t>
            </w:r>
            <w:r>
              <w:rPr>
                <w:rFonts w:ascii="Arial" w:hAnsi="Arial" w:cs="Arial"/>
                <w:b/>
              </w:rPr>
              <w:t>1</w:t>
            </w:r>
          </w:p>
        </w:tc>
      </w:tr>
      <w:tr w:rsidR="00263F9B" w:rsidRPr="00403D69" w14:paraId="65EB6A6C" w14:textId="77777777" w:rsidTr="00970C58">
        <w:trPr>
          <w:trHeight w:val="20"/>
        </w:trPr>
        <w:tc>
          <w:tcPr>
            <w:tcW w:w="4401" w:type="pct"/>
            <w:shd w:val="clear" w:color="auto" w:fill="auto"/>
          </w:tcPr>
          <w:p w14:paraId="4F181ABE" w14:textId="77777777" w:rsidR="00263F9B" w:rsidRPr="00403D69" w:rsidRDefault="00263F9B" w:rsidP="00970C58">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14:paraId="6AC6C11D" w14:textId="77777777" w:rsidR="00263F9B" w:rsidRPr="00403D69" w:rsidRDefault="00263F9B" w:rsidP="00970C58">
            <w:pPr>
              <w:spacing w:line="360" w:lineRule="auto"/>
              <w:jc w:val="center"/>
              <w:rPr>
                <w:rFonts w:ascii="Arial" w:hAnsi="Arial" w:cs="Arial"/>
                <w:b/>
              </w:rPr>
            </w:pPr>
            <w:r>
              <w:rPr>
                <w:rFonts w:ascii="Arial" w:hAnsi="Arial" w:cs="Arial"/>
                <w:b/>
              </w:rPr>
              <w:t>12</w:t>
            </w:r>
          </w:p>
        </w:tc>
      </w:tr>
      <w:tr w:rsidR="00263F9B" w:rsidRPr="00403D69" w14:paraId="1D6EC075" w14:textId="77777777" w:rsidTr="00970C58">
        <w:trPr>
          <w:trHeight w:val="20"/>
        </w:trPr>
        <w:tc>
          <w:tcPr>
            <w:tcW w:w="4401" w:type="pct"/>
            <w:shd w:val="clear" w:color="auto" w:fill="auto"/>
          </w:tcPr>
          <w:p w14:paraId="135E98DD" w14:textId="77777777" w:rsidR="00263F9B" w:rsidRDefault="00263F9B" w:rsidP="00970C58">
            <w:pPr>
              <w:spacing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p w14:paraId="2F1B11C8" w14:textId="77777777" w:rsidR="00263F9B" w:rsidRDefault="00263F9B" w:rsidP="00970C58">
            <w:pPr>
              <w:spacing w:line="360" w:lineRule="auto"/>
              <w:rPr>
                <w:rFonts w:ascii="Arial" w:hAnsi="Arial" w:cs="Arial"/>
                <w:b/>
                <w:bCs/>
              </w:rPr>
            </w:pPr>
          </w:p>
          <w:p w14:paraId="3C85E1AD" w14:textId="77777777" w:rsidR="00263F9B" w:rsidRDefault="00263F9B" w:rsidP="00970C58">
            <w:pPr>
              <w:spacing w:line="360" w:lineRule="auto"/>
              <w:rPr>
                <w:rFonts w:ascii="Arial" w:hAnsi="Arial" w:cs="Arial"/>
                <w:b/>
                <w:bCs/>
              </w:rPr>
            </w:pPr>
          </w:p>
          <w:p w14:paraId="772F7047" w14:textId="77777777" w:rsidR="00263F9B" w:rsidRDefault="00263F9B" w:rsidP="00970C58">
            <w:pPr>
              <w:spacing w:line="360" w:lineRule="auto"/>
              <w:rPr>
                <w:rFonts w:ascii="Arial" w:hAnsi="Arial" w:cs="Arial"/>
                <w:b/>
                <w:bCs/>
              </w:rPr>
            </w:pPr>
          </w:p>
        </w:tc>
        <w:tc>
          <w:tcPr>
            <w:tcW w:w="599" w:type="pct"/>
            <w:shd w:val="clear" w:color="auto" w:fill="auto"/>
          </w:tcPr>
          <w:p w14:paraId="71F34A1A" w14:textId="77777777" w:rsidR="00263F9B" w:rsidRPr="00403D69" w:rsidRDefault="00263F9B" w:rsidP="00970C58">
            <w:pPr>
              <w:spacing w:line="360" w:lineRule="auto"/>
              <w:jc w:val="center"/>
              <w:rPr>
                <w:rFonts w:ascii="Arial" w:hAnsi="Arial" w:cs="Arial"/>
                <w:b/>
              </w:rPr>
            </w:pPr>
            <w:r>
              <w:rPr>
                <w:rFonts w:ascii="Arial" w:hAnsi="Arial" w:cs="Arial"/>
                <w:b/>
              </w:rPr>
              <w:t>12</w:t>
            </w:r>
          </w:p>
        </w:tc>
      </w:tr>
      <w:tr w:rsidR="00263F9B" w:rsidRPr="00403D69" w14:paraId="7CCB2844" w14:textId="77777777" w:rsidTr="00970C58">
        <w:trPr>
          <w:trHeight w:val="667"/>
        </w:trPr>
        <w:tc>
          <w:tcPr>
            <w:tcW w:w="4401" w:type="pct"/>
            <w:shd w:val="clear" w:color="auto" w:fill="auto"/>
          </w:tcPr>
          <w:p w14:paraId="3CDA0978" w14:textId="77777777" w:rsidR="00263F9B" w:rsidRDefault="00263F9B" w:rsidP="00970C58">
            <w:pPr>
              <w:spacing w:line="360" w:lineRule="auto"/>
              <w:rPr>
                <w:rFonts w:ascii="Arial" w:hAnsi="Arial" w:cs="Arial"/>
                <w:b/>
                <w:bCs/>
              </w:rPr>
            </w:pPr>
            <w:r>
              <w:rPr>
                <w:rFonts w:ascii="Arial" w:hAnsi="Arial" w:cs="Arial"/>
                <w:b/>
                <w:bCs/>
              </w:rPr>
              <w:t>II. INFORME INDIVIDUAL DE AUDITORÍA RELATIVO A EGRESOS</w:t>
            </w:r>
          </w:p>
        </w:tc>
        <w:tc>
          <w:tcPr>
            <w:tcW w:w="599" w:type="pct"/>
            <w:shd w:val="clear" w:color="auto" w:fill="auto"/>
          </w:tcPr>
          <w:p w14:paraId="13AA0694" w14:textId="77777777" w:rsidR="00263F9B" w:rsidRPr="00403D69" w:rsidRDefault="00263F9B" w:rsidP="00970C58">
            <w:pPr>
              <w:spacing w:line="360" w:lineRule="auto"/>
              <w:jc w:val="center"/>
              <w:rPr>
                <w:rFonts w:ascii="Arial" w:hAnsi="Arial" w:cs="Arial"/>
                <w:b/>
              </w:rPr>
            </w:pPr>
          </w:p>
        </w:tc>
      </w:tr>
      <w:tr w:rsidR="00263F9B" w:rsidRPr="00403D69" w14:paraId="2FB79B89" w14:textId="77777777" w:rsidTr="00970C58">
        <w:trPr>
          <w:trHeight w:val="690"/>
        </w:trPr>
        <w:tc>
          <w:tcPr>
            <w:tcW w:w="4401" w:type="pct"/>
            <w:shd w:val="clear" w:color="auto" w:fill="auto"/>
          </w:tcPr>
          <w:p w14:paraId="18D4A401" w14:textId="77777777" w:rsidR="00263F9B" w:rsidRDefault="00263F9B" w:rsidP="00970C58">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9" w:type="pct"/>
            <w:shd w:val="clear" w:color="auto" w:fill="auto"/>
          </w:tcPr>
          <w:p w14:paraId="30A47209" w14:textId="77777777" w:rsidR="00263F9B" w:rsidRPr="00403D69" w:rsidRDefault="00263F9B" w:rsidP="00970C58">
            <w:pPr>
              <w:spacing w:line="360" w:lineRule="auto"/>
              <w:jc w:val="center"/>
              <w:rPr>
                <w:rFonts w:ascii="Arial" w:hAnsi="Arial" w:cs="Arial"/>
                <w:b/>
              </w:rPr>
            </w:pPr>
            <w:r>
              <w:rPr>
                <w:rFonts w:ascii="Arial" w:hAnsi="Arial" w:cs="Arial"/>
                <w:b/>
              </w:rPr>
              <w:t>12</w:t>
            </w:r>
          </w:p>
        </w:tc>
      </w:tr>
      <w:tr w:rsidR="00263F9B" w:rsidRPr="00403D69" w14:paraId="405298E4" w14:textId="77777777" w:rsidTr="00970C58">
        <w:trPr>
          <w:trHeight w:val="572"/>
        </w:trPr>
        <w:tc>
          <w:tcPr>
            <w:tcW w:w="4401" w:type="pct"/>
            <w:shd w:val="clear" w:color="auto" w:fill="auto"/>
          </w:tcPr>
          <w:p w14:paraId="31D6AF90" w14:textId="77777777" w:rsidR="00263F9B" w:rsidRDefault="00263F9B" w:rsidP="00970C58">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14:paraId="1419E428" w14:textId="77777777" w:rsidR="00263F9B" w:rsidRPr="00403D69" w:rsidRDefault="00263F9B" w:rsidP="00970C58">
            <w:pPr>
              <w:spacing w:line="360" w:lineRule="auto"/>
              <w:jc w:val="center"/>
              <w:rPr>
                <w:rFonts w:ascii="Arial" w:hAnsi="Arial" w:cs="Arial"/>
                <w:b/>
              </w:rPr>
            </w:pPr>
            <w:r>
              <w:rPr>
                <w:rFonts w:ascii="Arial" w:hAnsi="Arial" w:cs="Arial"/>
                <w:b/>
              </w:rPr>
              <w:t>12</w:t>
            </w:r>
          </w:p>
        </w:tc>
      </w:tr>
      <w:tr w:rsidR="00263F9B" w:rsidRPr="00403D69" w14:paraId="5B405CBC" w14:textId="77777777" w:rsidTr="00970C58">
        <w:trPr>
          <w:trHeight w:val="566"/>
        </w:trPr>
        <w:tc>
          <w:tcPr>
            <w:tcW w:w="4401" w:type="pct"/>
            <w:shd w:val="clear" w:color="auto" w:fill="auto"/>
          </w:tcPr>
          <w:p w14:paraId="3BC02BCF" w14:textId="77777777" w:rsidR="00263F9B" w:rsidRPr="00B60639" w:rsidRDefault="00263F9B" w:rsidP="00970C58">
            <w:pPr>
              <w:spacing w:line="360" w:lineRule="auto"/>
              <w:ind w:left="709"/>
              <w:rPr>
                <w:rFonts w:ascii="Arial" w:hAnsi="Arial" w:cs="Arial"/>
                <w:b/>
                <w:bCs/>
              </w:rPr>
            </w:pPr>
            <w:r>
              <w:rPr>
                <w:rFonts w:ascii="Arial" w:hAnsi="Arial" w:cs="Arial"/>
                <w:b/>
                <w:bCs/>
              </w:rPr>
              <w:t>B. Objetivo</w:t>
            </w:r>
          </w:p>
        </w:tc>
        <w:tc>
          <w:tcPr>
            <w:tcW w:w="599" w:type="pct"/>
            <w:shd w:val="clear" w:color="auto" w:fill="auto"/>
          </w:tcPr>
          <w:p w14:paraId="565D7AE4" w14:textId="77777777" w:rsidR="00263F9B" w:rsidRPr="00403D69" w:rsidRDefault="00263F9B" w:rsidP="00970C58">
            <w:pPr>
              <w:spacing w:line="360" w:lineRule="auto"/>
              <w:jc w:val="center"/>
              <w:rPr>
                <w:rFonts w:ascii="Arial" w:hAnsi="Arial" w:cs="Arial"/>
                <w:b/>
              </w:rPr>
            </w:pPr>
            <w:r>
              <w:rPr>
                <w:rFonts w:ascii="Arial" w:hAnsi="Arial" w:cs="Arial"/>
                <w:b/>
              </w:rPr>
              <w:t>13</w:t>
            </w:r>
          </w:p>
        </w:tc>
      </w:tr>
      <w:tr w:rsidR="00263F9B" w:rsidRPr="00403D69" w14:paraId="603AE55D" w14:textId="77777777" w:rsidTr="00970C58">
        <w:trPr>
          <w:trHeight w:val="560"/>
        </w:trPr>
        <w:tc>
          <w:tcPr>
            <w:tcW w:w="4401" w:type="pct"/>
            <w:shd w:val="clear" w:color="auto" w:fill="auto"/>
          </w:tcPr>
          <w:p w14:paraId="4F328551" w14:textId="77777777" w:rsidR="00263F9B" w:rsidRDefault="00263F9B" w:rsidP="00970C58">
            <w:pPr>
              <w:spacing w:line="360" w:lineRule="auto"/>
              <w:ind w:left="709"/>
              <w:rPr>
                <w:rFonts w:ascii="Arial" w:hAnsi="Arial" w:cs="Arial"/>
                <w:b/>
                <w:bCs/>
              </w:rPr>
            </w:pPr>
            <w:r w:rsidRPr="00403D69">
              <w:rPr>
                <w:rFonts w:ascii="Arial" w:hAnsi="Arial" w:cs="Arial"/>
                <w:b/>
                <w:bCs/>
              </w:rPr>
              <w:t>C. Alcance</w:t>
            </w:r>
          </w:p>
        </w:tc>
        <w:tc>
          <w:tcPr>
            <w:tcW w:w="599" w:type="pct"/>
            <w:shd w:val="clear" w:color="auto" w:fill="auto"/>
          </w:tcPr>
          <w:p w14:paraId="60315947" w14:textId="77777777" w:rsidR="00263F9B" w:rsidRPr="00403D69" w:rsidRDefault="00263F9B" w:rsidP="00970C58">
            <w:pPr>
              <w:spacing w:line="360" w:lineRule="auto"/>
              <w:jc w:val="center"/>
              <w:rPr>
                <w:rFonts w:ascii="Arial" w:hAnsi="Arial" w:cs="Arial"/>
                <w:b/>
              </w:rPr>
            </w:pPr>
            <w:r>
              <w:rPr>
                <w:rFonts w:ascii="Arial" w:hAnsi="Arial" w:cs="Arial"/>
                <w:b/>
              </w:rPr>
              <w:t>13</w:t>
            </w:r>
          </w:p>
        </w:tc>
      </w:tr>
      <w:tr w:rsidR="00263F9B" w:rsidRPr="00403D69" w14:paraId="17EE3B75" w14:textId="77777777" w:rsidTr="00970C58">
        <w:trPr>
          <w:trHeight w:val="575"/>
        </w:trPr>
        <w:tc>
          <w:tcPr>
            <w:tcW w:w="4401" w:type="pct"/>
            <w:shd w:val="clear" w:color="auto" w:fill="auto"/>
          </w:tcPr>
          <w:p w14:paraId="4E7E0231" w14:textId="77777777" w:rsidR="00263F9B" w:rsidRDefault="00263F9B" w:rsidP="00970C58">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99" w:type="pct"/>
            <w:shd w:val="clear" w:color="auto" w:fill="auto"/>
          </w:tcPr>
          <w:p w14:paraId="5326F0BC" w14:textId="77777777" w:rsidR="00263F9B" w:rsidRPr="00403D69" w:rsidRDefault="00263F9B" w:rsidP="00970C58">
            <w:pPr>
              <w:spacing w:line="360" w:lineRule="auto"/>
              <w:jc w:val="center"/>
              <w:rPr>
                <w:rFonts w:ascii="Arial" w:hAnsi="Arial" w:cs="Arial"/>
                <w:b/>
              </w:rPr>
            </w:pPr>
            <w:r>
              <w:rPr>
                <w:rFonts w:ascii="Arial" w:hAnsi="Arial" w:cs="Arial"/>
                <w:b/>
              </w:rPr>
              <w:t>14</w:t>
            </w:r>
          </w:p>
        </w:tc>
      </w:tr>
      <w:tr w:rsidR="00263F9B" w:rsidRPr="00403D69" w14:paraId="1522E0AF" w14:textId="77777777" w:rsidTr="00970C58">
        <w:trPr>
          <w:trHeight w:val="575"/>
        </w:trPr>
        <w:tc>
          <w:tcPr>
            <w:tcW w:w="4401" w:type="pct"/>
            <w:shd w:val="clear" w:color="auto" w:fill="auto"/>
          </w:tcPr>
          <w:p w14:paraId="296BC535" w14:textId="77777777" w:rsidR="00263F9B" w:rsidRPr="00403D69" w:rsidRDefault="00263F9B" w:rsidP="00970C58">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14:paraId="26794398" w14:textId="77777777" w:rsidR="00263F9B" w:rsidRDefault="00263F9B" w:rsidP="00970C58">
            <w:pPr>
              <w:spacing w:line="360" w:lineRule="auto"/>
              <w:jc w:val="center"/>
              <w:rPr>
                <w:rFonts w:ascii="Arial" w:hAnsi="Arial" w:cs="Arial"/>
                <w:b/>
              </w:rPr>
            </w:pPr>
            <w:r>
              <w:rPr>
                <w:rFonts w:ascii="Arial" w:hAnsi="Arial" w:cs="Arial"/>
                <w:b/>
              </w:rPr>
              <w:t>15</w:t>
            </w:r>
          </w:p>
        </w:tc>
      </w:tr>
      <w:tr w:rsidR="00263F9B" w:rsidRPr="00403D69" w14:paraId="35030CB5" w14:textId="77777777" w:rsidTr="00970C58">
        <w:trPr>
          <w:trHeight w:val="568"/>
        </w:trPr>
        <w:tc>
          <w:tcPr>
            <w:tcW w:w="4401" w:type="pct"/>
            <w:shd w:val="clear" w:color="auto" w:fill="auto"/>
          </w:tcPr>
          <w:p w14:paraId="76125178" w14:textId="77777777" w:rsidR="00263F9B" w:rsidRDefault="00263F9B" w:rsidP="00970C58">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14:paraId="37CC55C4" w14:textId="77777777" w:rsidR="00263F9B" w:rsidRPr="00403D69" w:rsidRDefault="00263F9B" w:rsidP="00970C58">
            <w:pPr>
              <w:spacing w:line="360" w:lineRule="auto"/>
              <w:jc w:val="center"/>
              <w:rPr>
                <w:rFonts w:ascii="Arial" w:hAnsi="Arial" w:cs="Arial"/>
                <w:b/>
              </w:rPr>
            </w:pPr>
            <w:r>
              <w:rPr>
                <w:rFonts w:ascii="Arial" w:hAnsi="Arial" w:cs="Arial"/>
                <w:b/>
              </w:rPr>
              <w:t>15</w:t>
            </w:r>
          </w:p>
        </w:tc>
      </w:tr>
      <w:tr w:rsidR="00263F9B" w:rsidRPr="00403D69" w14:paraId="7B9691B8" w14:textId="77777777" w:rsidTr="00970C58">
        <w:trPr>
          <w:trHeight w:val="563"/>
        </w:trPr>
        <w:tc>
          <w:tcPr>
            <w:tcW w:w="4401" w:type="pct"/>
            <w:shd w:val="clear" w:color="auto" w:fill="auto"/>
          </w:tcPr>
          <w:p w14:paraId="510B40B0" w14:textId="77777777" w:rsidR="00263F9B" w:rsidRPr="000657CD" w:rsidRDefault="00263F9B" w:rsidP="00970C58">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99" w:type="pct"/>
            <w:shd w:val="clear" w:color="auto" w:fill="auto"/>
          </w:tcPr>
          <w:p w14:paraId="37BD7DF9" w14:textId="77777777" w:rsidR="00263F9B" w:rsidRPr="00403D69" w:rsidRDefault="00263F9B" w:rsidP="00970C58">
            <w:pPr>
              <w:spacing w:line="360" w:lineRule="auto"/>
              <w:jc w:val="center"/>
              <w:rPr>
                <w:rFonts w:ascii="Arial" w:hAnsi="Arial" w:cs="Arial"/>
                <w:b/>
              </w:rPr>
            </w:pPr>
            <w:r>
              <w:rPr>
                <w:rFonts w:ascii="Arial" w:hAnsi="Arial" w:cs="Arial"/>
                <w:b/>
              </w:rPr>
              <w:t>17</w:t>
            </w:r>
          </w:p>
        </w:tc>
      </w:tr>
      <w:tr w:rsidR="00263F9B" w:rsidRPr="00403D69" w14:paraId="1595C7B3" w14:textId="77777777" w:rsidTr="00970C58">
        <w:trPr>
          <w:trHeight w:val="557"/>
        </w:trPr>
        <w:tc>
          <w:tcPr>
            <w:tcW w:w="4401" w:type="pct"/>
            <w:shd w:val="clear" w:color="auto" w:fill="auto"/>
          </w:tcPr>
          <w:p w14:paraId="5A613EFF" w14:textId="77777777" w:rsidR="00263F9B" w:rsidRPr="001B3167" w:rsidRDefault="00263F9B" w:rsidP="00970C58">
            <w:pPr>
              <w:spacing w:line="360" w:lineRule="auto"/>
              <w:rPr>
                <w:rFonts w:ascii="Arial" w:hAnsi="Arial" w:cs="Arial"/>
                <w:b/>
                <w:bCs/>
              </w:rPr>
            </w:pPr>
            <w:r w:rsidRPr="001B3167">
              <w:rPr>
                <w:rFonts w:ascii="Arial" w:hAnsi="Arial" w:cs="Arial"/>
                <w:b/>
                <w:bCs/>
              </w:rPr>
              <w:t>II.2. CUMPLIMIENTO DE DISPOSICIONES LEGALES Y NORMATIVAS</w:t>
            </w:r>
          </w:p>
        </w:tc>
        <w:tc>
          <w:tcPr>
            <w:tcW w:w="599" w:type="pct"/>
            <w:shd w:val="clear" w:color="auto" w:fill="auto"/>
          </w:tcPr>
          <w:p w14:paraId="5FBA9FEA" w14:textId="77777777" w:rsidR="00263F9B" w:rsidRPr="00403D69" w:rsidRDefault="00263F9B" w:rsidP="00970C58">
            <w:pPr>
              <w:spacing w:line="360" w:lineRule="auto"/>
              <w:jc w:val="center"/>
              <w:rPr>
                <w:rFonts w:ascii="Arial" w:hAnsi="Arial" w:cs="Arial"/>
                <w:b/>
              </w:rPr>
            </w:pPr>
            <w:r w:rsidRPr="001B3167">
              <w:rPr>
                <w:rFonts w:ascii="Arial" w:hAnsi="Arial" w:cs="Arial"/>
                <w:b/>
              </w:rPr>
              <w:t>1</w:t>
            </w:r>
            <w:r>
              <w:rPr>
                <w:rFonts w:ascii="Arial" w:hAnsi="Arial" w:cs="Arial"/>
                <w:b/>
              </w:rPr>
              <w:t>8</w:t>
            </w:r>
          </w:p>
        </w:tc>
      </w:tr>
      <w:tr w:rsidR="00263F9B" w:rsidRPr="00403D69" w14:paraId="199E3ECC" w14:textId="77777777" w:rsidTr="00970C58">
        <w:trPr>
          <w:trHeight w:val="578"/>
        </w:trPr>
        <w:tc>
          <w:tcPr>
            <w:tcW w:w="4401" w:type="pct"/>
            <w:shd w:val="clear" w:color="auto" w:fill="auto"/>
          </w:tcPr>
          <w:p w14:paraId="2E1AE2E3" w14:textId="77777777" w:rsidR="00263F9B" w:rsidRDefault="00263F9B" w:rsidP="00970C58">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14:paraId="587EF588" w14:textId="77777777" w:rsidR="00263F9B" w:rsidRPr="00403D69" w:rsidRDefault="00263F9B" w:rsidP="00970C58">
            <w:pPr>
              <w:spacing w:line="360" w:lineRule="auto"/>
              <w:jc w:val="center"/>
              <w:rPr>
                <w:rFonts w:ascii="Arial" w:hAnsi="Arial" w:cs="Arial"/>
                <w:b/>
              </w:rPr>
            </w:pPr>
            <w:r>
              <w:rPr>
                <w:rFonts w:ascii="Arial" w:hAnsi="Arial" w:cs="Arial"/>
                <w:b/>
              </w:rPr>
              <w:t>18</w:t>
            </w:r>
          </w:p>
        </w:tc>
      </w:tr>
      <w:tr w:rsidR="00263F9B" w:rsidRPr="00403D69" w14:paraId="016547BB" w14:textId="77777777" w:rsidTr="00970C58">
        <w:trPr>
          <w:trHeight w:val="572"/>
        </w:trPr>
        <w:tc>
          <w:tcPr>
            <w:tcW w:w="4401" w:type="pct"/>
            <w:shd w:val="clear" w:color="auto" w:fill="auto"/>
          </w:tcPr>
          <w:p w14:paraId="66DBCA29" w14:textId="77777777" w:rsidR="00263F9B" w:rsidRDefault="00263F9B" w:rsidP="00970C58">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99" w:type="pct"/>
            <w:shd w:val="clear" w:color="auto" w:fill="auto"/>
          </w:tcPr>
          <w:p w14:paraId="18E76DA0" w14:textId="77777777" w:rsidR="00263F9B" w:rsidRPr="00403D69" w:rsidRDefault="00263F9B" w:rsidP="00970C58">
            <w:pPr>
              <w:spacing w:line="360" w:lineRule="auto"/>
              <w:jc w:val="center"/>
              <w:rPr>
                <w:rFonts w:ascii="Arial" w:hAnsi="Arial" w:cs="Arial"/>
                <w:b/>
              </w:rPr>
            </w:pPr>
            <w:r>
              <w:rPr>
                <w:rFonts w:ascii="Arial" w:hAnsi="Arial" w:cs="Arial"/>
                <w:b/>
              </w:rPr>
              <w:t>19</w:t>
            </w:r>
          </w:p>
        </w:tc>
      </w:tr>
      <w:tr w:rsidR="00263F9B" w:rsidRPr="001B3167" w14:paraId="16B6AB27" w14:textId="77777777" w:rsidTr="00970C58">
        <w:trPr>
          <w:trHeight w:val="20"/>
        </w:trPr>
        <w:tc>
          <w:tcPr>
            <w:tcW w:w="4401" w:type="pct"/>
            <w:shd w:val="clear" w:color="auto" w:fill="auto"/>
          </w:tcPr>
          <w:p w14:paraId="257D71AE" w14:textId="77777777" w:rsidR="00263F9B" w:rsidRPr="001B3167" w:rsidRDefault="00263F9B" w:rsidP="00263F9B">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99" w:type="pct"/>
            <w:shd w:val="clear" w:color="auto" w:fill="auto"/>
          </w:tcPr>
          <w:p w14:paraId="587EE226" w14:textId="77777777" w:rsidR="00263F9B" w:rsidRPr="001B3167" w:rsidRDefault="00263F9B" w:rsidP="00970C58">
            <w:pPr>
              <w:spacing w:line="360" w:lineRule="auto"/>
              <w:jc w:val="center"/>
              <w:rPr>
                <w:rFonts w:ascii="Arial" w:hAnsi="Arial" w:cs="Arial"/>
                <w:b/>
              </w:rPr>
            </w:pPr>
            <w:r>
              <w:rPr>
                <w:rFonts w:ascii="Arial" w:hAnsi="Arial" w:cs="Arial"/>
                <w:b/>
              </w:rPr>
              <w:t>19</w:t>
            </w:r>
          </w:p>
        </w:tc>
      </w:tr>
      <w:tr w:rsidR="00263F9B" w:rsidRPr="00403D69" w14:paraId="25B29BC0" w14:textId="77777777" w:rsidTr="00970C58">
        <w:trPr>
          <w:trHeight w:val="1139"/>
        </w:trPr>
        <w:tc>
          <w:tcPr>
            <w:tcW w:w="4401" w:type="pct"/>
            <w:shd w:val="clear" w:color="auto" w:fill="auto"/>
          </w:tcPr>
          <w:p w14:paraId="78D0C324" w14:textId="77777777" w:rsidR="00263F9B" w:rsidRPr="001B3167" w:rsidRDefault="00263F9B" w:rsidP="00263F9B">
            <w:pPr>
              <w:pStyle w:val="Prrafodelista"/>
              <w:numPr>
                <w:ilvl w:val="0"/>
                <w:numId w:val="16"/>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99" w:type="pct"/>
            <w:shd w:val="clear" w:color="auto" w:fill="auto"/>
          </w:tcPr>
          <w:p w14:paraId="7BDB4352" w14:textId="77777777" w:rsidR="00263F9B" w:rsidRPr="00403D69" w:rsidRDefault="00263F9B" w:rsidP="00970C58">
            <w:pPr>
              <w:spacing w:line="360" w:lineRule="auto"/>
              <w:jc w:val="center"/>
              <w:rPr>
                <w:rFonts w:ascii="Arial" w:hAnsi="Arial" w:cs="Arial"/>
                <w:b/>
              </w:rPr>
            </w:pPr>
            <w:r>
              <w:rPr>
                <w:rFonts w:ascii="Arial" w:hAnsi="Arial" w:cs="Arial"/>
                <w:b/>
              </w:rPr>
              <w:t>20</w:t>
            </w:r>
          </w:p>
        </w:tc>
      </w:tr>
      <w:tr w:rsidR="00263F9B" w:rsidRPr="00403D69" w14:paraId="41334C42" w14:textId="77777777" w:rsidTr="00970C58">
        <w:trPr>
          <w:trHeight w:val="469"/>
        </w:trPr>
        <w:tc>
          <w:tcPr>
            <w:tcW w:w="4401" w:type="pct"/>
            <w:shd w:val="clear" w:color="auto" w:fill="auto"/>
          </w:tcPr>
          <w:p w14:paraId="500DCB13" w14:textId="77777777" w:rsidR="00263F9B" w:rsidRPr="00032EC2" w:rsidRDefault="00263F9B" w:rsidP="00970C58">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INFORMES INDIVIDUALES</w:t>
            </w:r>
            <w:r>
              <w:rPr>
                <w:rFonts w:ascii="Arial" w:hAnsi="Arial" w:cs="Arial"/>
                <w:b/>
                <w:bCs/>
              </w:rPr>
              <w:t xml:space="preserve"> DE AUDITORÍA</w:t>
            </w:r>
          </w:p>
        </w:tc>
        <w:tc>
          <w:tcPr>
            <w:tcW w:w="599" w:type="pct"/>
            <w:shd w:val="clear" w:color="auto" w:fill="auto"/>
          </w:tcPr>
          <w:p w14:paraId="3C3465D4" w14:textId="77777777" w:rsidR="00263F9B" w:rsidRPr="00BF5F84" w:rsidRDefault="00263F9B" w:rsidP="00970C58">
            <w:pPr>
              <w:jc w:val="center"/>
              <w:rPr>
                <w:rFonts w:ascii="Arial" w:hAnsi="Arial" w:cs="Arial"/>
                <w:b/>
              </w:rPr>
            </w:pPr>
            <w:r>
              <w:rPr>
                <w:rFonts w:ascii="Arial" w:hAnsi="Arial" w:cs="Arial"/>
                <w:b/>
              </w:rPr>
              <w:t>21</w:t>
            </w:r>
          </w:p>
        </w:tc>
      </w:tr>
      <w:tr w:rsidR="00263F9B" w:rsidRPr="00421D4B" w14:paraId="7659E30F" w14:textId="77777777" w:rsidTr="00970C58">
        <w:trPr>
          <w:trHeight w:val="469"/>
        </w:trPr>
        <w:tc>
          <w:tcPr>
            <w:tcW w:w="4401" w:type="pct"/>
            <w:shd w:val="clear" w:color="auto" w:fill="auto"/>
          </w:tcPr>
          <w:p w14:paraId="68015C70" w14:textId="77777777" w:rsidR="00263F9B" w:rsidRPr="00421D4B" w:rsidRDefault="00263F9B" w:rsidP="00970C58">
            <w:pPr>
              <w:rPr>
                <w:rFonts w:ascii="Arial" w:hAnsi="Arial" w:cs="Arial"/>
                <w:b/>
                <w:bCs/>
              </w:rPr>
            </w:pPr>
          </w:p>
          <w:p w14:paraId="17441413" w14:textId="77777777" w:rsidR="00263F9B" w:rsidRDefault="00263F9B" w:rsidP="00970C58">
            <w:pPr>
              <w:spacing w:line="360" w:lineRule="auto"/>
              <w:jc w:val="both"/>
              <w:rPr>
                <w:rFonts w:ascii="Arial" w:hAnsi="Arial" w:cs="Arial"/>
                <w:b/>
                <w:bCs/>
              </w:rPr>
            </w:pPr>
          </w:p>
          <w:p w14:paraId="29C2D925" w14:textId="77777777" w:rsidR="00263F9B" w:rsidRDefault="00263F9B" w:rsidP="00970C58">
            <w:pPr>
              <w:spacing w:line="360" w:lineRule="auto"/>
              <w:jc w:val="both"/>
              <w:rPr>
                <w:rFonts w:ascii="Arial" w:hAnsi="Arial" w:cs="Arial"/>
                <w:b/>
                <w:bCs/>
              </w:rPr>
            </w:pPr>
          </w:p>
          <w:p w14:paraId="33113BC8" w14:textId="77777777" w:rsidR="00263F9B" w:rsidRDefault="00263F9B" w:rsidP="00970C58">
            <w:pPr>
              <w:spacing w:line="360" w:lineRule="auto"/>
              <w:jc w:val="both"/>
              <w:rPr>
                <w:rFonts w:ascii="Arial" w:hAnsi="Arial" w:cs="Arial"/>
                <w:b/>
                <w:bCs/>
              </w:rPr>
            </w:pPr>
          </w:p>
          <w:p w14:paraId="372F2B3E" w14:textId="77777777" w:rsidR="00263F9B" w:rsidRPr="00421D4B" w:rsidRDefault="00263F9B" w:rsidP="00970C58">
            <w:pPr>
              <w:spacing w:line="360" w:lineRule="auto"/>
              <w:jc w:val="both"/>
              <w:rPr>
                <w:rFonts w:ascii="Arial" w:hAnsi="Arial" w:cs="Arial"/>
                <w:b/>
                <w:bCs/>
              </w:rPr>
            </w:pPr>
          </w:p>
        </w:tc>
        <w:tc>
          <w:tcPr>
            <w:tcW w:w="599" w:type="pct"/>
            <w:shd w:val="clear" w:color="auto" w:fill="auto"/>
          </w:tcPr>
          <w:p w14:paraId="279ABD38" w14:textId="77777777" w:rsidR="00263F9B" w:rsidRPr="00421D4B" w:rsidRDefault="00263F9B" w:rsidP="00970C58">
            <w:pPr>
              <w:jc w:val="center"/>
              <w:rPr>
                <w:rFonts w:ascii="Arial" w:hAnsi="Arial" w:cs="Arial"/>
                <w:b/>
                <w:bCs/>
              </w:rPr>
            </w:pPr>
          </w:p>
        </w:tc>
      </w:tr>
    </w:tbl>
    <w:p w14:paraId="5FCBB84B" w14:textId="7EFCBF0D" w:rsidR="005164C1" w:rsidRPr="00A05588" w:rsidRDefault="006447D4" w:rsidP="00B93F1F">
      <w:pPr>
        <w:spacing w:line="360" w:lineRule="auto"/>
        <w:ind w:right="190"/>
        <w:rPr>
          <w:rFonts w:ascii="Arial" w:hAnsi="Arial" w:cs="Arial"/>
          <w:b/>
          <w:bCs/>
        </w:rPr>
      </w:pPr>
      <w:bookmarkStart w:id="1" w:name="_GoBack"/>
      <w:bookmarkEnd w:id="1"/>
      <w:r w:rsidRPr="00A05588">
        <w:rPr>
          <w:rFonts w:ascii="Arial" w:hAnsi="Arial" w:cs="Arial"/>
          <w:b/>
          <w:bCs/>
        </w:rPr>
        <w:t>INTRODUCCIÓN</w:t>
      </w:r>
    </w:p>
    <w:p w14:paraId="7862BF43" w14:textId="77777777" w:rsidR="00300FA5" w:rsidRDefault="00300FA5" w:rsidP="00D66077">
      <w:pPr>
        <w:spacing w:line="360" w:lineRule="auto"/>
        <w:ind w:right="190"/>
        <w:jc w:val="both"/>
        <w:rPr>
          <w:rFonts w:ascii="Arial" w:hAnsi="Arial" w:cs="Arial"/>
        </w:rPr>
      </w:pPr>
    </w:p>
    <w:p w14:paraId="447710B4" w14:textId="5B376D23"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w:t>
      </w:r>
      <w:r w:rsidRPr="009B6C98">
        <w:rPr>
          <w:rFonts w:ascii="Arial" w:hAnsi="Arial" w:cs="Arial"/>
        </w:rPr>
        <w:t>los artículos 75</w:t>
      </w:r>
      <w:r w:rsidR="00857A84" w:rsidRPr="009B6C98">
        <w:rPr>
          <w:rFonts w:ascii="Arial" w:hAnsi="Arial" w:cs="Arial"/>
        </w:rPr>
        <w:t>,</w:t>
      </w:r>
      <w:r w:rsidRPr="009B6C98">
        <w:rPr>
          <w:rFonts w:ascii="Arial" w:hAnsi="Arial" w:cs="Arial"/>
        </w:rPr>
        <w:t xml:space="preserve"> </w:t>
      </w:r>
      <w:r w:rsidR="00791872" w:rsidRPr="009B6C98">
        <w:rPr>
          <w:rFonts w:ascii="Arial" w:hAnsi="Arial" w:cs="Arial"/>
        </w:rPr>
        <w:t xml:space="preserve">fracción </w:t>
      </w:r>
      <w:r w:rsidRPr="009B6C98">
        <w:rPr>
          <w:rFonts w:ascii="Arial" w:hAnsi="Arial" w:cs="Arial"/>
        </w:rPr>
        <w:t>XXIX</w:t>
      </w:r>
      <w:r w:rsidR="00857A84" w:rsidRPr="009B6C98">
        <w:rPr>
          <w:rFonts w:ascii="Arial" w:hAnsi="Arial" w:cs="Arial"/>
        </w:rPr>
        <w:t>,</w:t>
      </w:r>
      <w:r w:rsidRPr="009B6C98">
        <w:rPr>
          <w:rFonts w:ascii="Arial" w:hAnsi="Arial" w:cs="Arial"/>
        </w:rPr>
        <w:t xml:space="preserve"> y 77 de la Constitución Política del Estado Libre y Soberano de Quintana </w:t>
      </w:r>
      <w:r w:rsidR="004F7919" w:rsidRPr="009B6C98">
        <w:rPr>
          <w:rFonts w:ascii="Arial" w:hAnsi="Arial" w:cs="Arial"/>
        </w:rPr>
        <w:t>Roo</w:t>
      </w:r>
      <w:r w:rsidRPr="009B6C98">
        <w:rPr>
          <w:rFonts w:ascii="Arial" w:hAnsi="Arial" w:cs="Arial"/>
        </w:rPr>
        <w:t>,</w:t>
      </w:r>
      <w:r w:rsidRPr="00A05588">
        <w:rPr>
          <w:rFonts w:ascii="Arial" w:hAnsi="Arial" w:cs="Arial"/>
        </w:rPr>
        <w:t xml:space="preserve">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CF179A">
        <w:rPr>
          <w:rFonts w:ascii="Arial" w:hAnsi="Arial" w:cs="Arial"/>
        </w:rPr>
        <w:t xml:space="preserve">la </w:t>
      </w:r>
      <w:r w:rsidR="00CF179A">
        <w:rPr>
          <w:rFonts w:ascii="Arial" w:hAnsi="Arial" w:cs="Arial"/>
          <w:b/>
          <w:bCs/>
        </w:rPr>
        <w:t>Operadora y Administradora de Bienes Municipales, S.A. de C.V.</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4E3B5C59"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9B6C98">
        <w:rPr>
          <w:rFonts w:ascii="Arial" w:hAnsi="Arial" w:cs="Arial"/>
        </w:rPr>
        <w:t>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5E67FC76"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014E52" w:rsidRPr="002013D4">
        <w:rPr>
          <w:rFonts w:ascii="Arial" w:hAnsi="Arial" w:cs="Arial"/>
          <w:bCs/>
        </w:rPr>
        <w:t xml:space="preserve"> </w:t>
      </w:r>
      <w:r w:rsidR="00CF179A">
        <w:rPr>
          <w:rFonts w:ascii="Arial" w:hAnsi="Arial" w:cs="Arial"/>
          <w:bCs/>
        </w:rPr>
        <w:t xml:space="preserve">la </w:t>
      </w:r>
      <w:r w:rsidR="00CF179A">
        <w:rPr>
          <w:rFonts w:ascii="Arial" w:hAnsi="Arial" w:cs="Arial"/>
          <w:b/>
          <w:bCs/>
        </w:rPr>
        <w:t>Operadora y Administradora de Bienes Municipales, S.A. de C.V.</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3EAF348E"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CF179A">
        <w:rPr>
          <w:rFonts w:ascii="Arial" w:hAnsi="Arial" w:cs="Arial"/>
          <w:bCs/>
        </w:rPr>
        <w:t xml:space="preserve">la </w:t>
      </w:r>
      <w:r w:rsidR="00CF179A">
        <w:rPr>
          <w:rFonts w:ascii="Arial" w:hAnsi="Arial" w:cs="Arial"/>
          <w:b/>
          <w:bCs/>
        </w:rPr>
        <w:t>Operadora y Administradora de Bienes Municipales, S.A. de C.V.</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9B6C98">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9B6C98">
        <w:rPr>
          <w:rFonts w:ascii="Arial" w:hAnsi="Arial" w:cs="Arial"/>
          <w:bCs/>
        </w:rPr>
        <w:t>ingresos obtenidos y gastos efectuados</w:t>
      </w:r>
      <w:r w:rsidR="009B6C98"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43F067E8" w14:textId="77777777" w:rsidR="009B6C98" w:rsidRDefault="009B6C98" w:rsidP="00B93F1F">
      <w:pPr>
        <w:spacing w:line="360" w:lineRule="auto"/>
        <w:ind w:right="190"/>
        <w:jc w:val="both"/>
        <w:rPr>
          <w:rFonts w:ascii="Arial" w:hAnsi="Arial" w:cs="Arial"/>
          <w:bCs/>
        </w:rPr>
      </w:pPr>
    </w:p>
    <w:p w14:paraId="4F352898" w14:textId="707FC2D2" w:rsidR="00835FC9" w:rsidRPr="00B92116" w:rsidRDefault="00345C1A" w:rsidP="00835FC9">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E457F" w:rsidRPr="009879F6">
        <w:rPr>
          <w:rFonts w:ascii="Arial" w:hAnsi="Arial" w:cs="Arial"/>
          <w:bCs/>
        </w:rPr>
        <w:t xml:space="preserve"> </w:t>
      </w:r>
      <w:r w:rsidR="00CF179A">
        <w:rPr>
          <w:rFonts w:ascii="Arial" w:hAnsi="Arial" w:cs="Arial"/>
          <w:bCs/>
        </w:rPr>
        <w:t xml:space="preserve">la </w:t>
      </w:r>
      <w:r w:rsidR="00CF179A">
        <w:rPr>
          <w:rFonts w:ascii="Arial" w:hAnsi="Arial" w:cs="Arial"/>
          <w:b/>
          <w:bCs/>
        </w:rPr>
        <w:t>Operadora y Administradora de Bienes Municipales, S.A. de C.V.</w:t>
      </w:r>
    </w:p>
    <w:p w14:paraId="641736BF" w14:textId="77777777" w:rsidR="00E95869" w:rsidRPr="00B92116" w:rsidRDefault="00E95869" w:rsidP="00B93F1F">
      <w:pPr>
        <w:spacing w:line="360" w:lineRule="auto"/>
        <w:ind w:right="190"/>
        <w:jc w:val="both"/>
        <w:rPr>
          <w:rFonts w:ascii="Arial" w:hAnsi="Arial" w:cs="Arial"/>
          <w:bCs/>
        </w:rPr>
      </w:pPr>
    </w:p>
    <w:p w14:paraId="699C31F9" w14:textId="7F71A489" w:rsidR="00F258F3" w:rsidRDefault="00F258F3" w:rsidP="009A36CD">
      <w:pPr>
        <w:spacing w:line="360" w:lineRule="auto"/>
        <w:ind w:right="190"/>
        <w:jc w:val="both"/>
        <w:rPr>
          <w:rFonts w:ascii="Arial" w:hAnsi="Arial" w:cs="Arial"/>
        </w:rPr>
      </w:pPr>
      <w:r w:rsidRPr="009879F6">
        <w:rPr>
          <w:rFonts w:ascii="Arial" w:hAnsi="Arial" w:cs="Arial"/>
        </w:rPr>
        <w:t>En la Cuenta Pública de</w:t>
      </w:r>
      <w:r w:rsidR="00EF67F3" w:rsidRPr="009879F6">
        <w:rPr>
          <w:rFonts w:ascii="Arial" w:hAnsi="Arial" w:cs="Arial"/>
        </w:rPr>
        <w:t xml:space="preserve"> </w:t>
      </w:r>
      <w:r w:rsidR="00CF179A">
        <w:rPr>
          <w:rFonts w:ascii="Arial" w:hAnsi="Arial" w:cs="Arial"/>
        </w:rPr>
        <w:t xml:space="preserve">la </w:t>
      </w:r>
      <w:r w:rsidR="00CF179A">
        <w:rPr>
          <w:rFonts w:ascii="Arial" w:hAnsi="Arial" w:cs="Arial"/>
          <w:b/>
          <w:bCs/>
        </w:rPr>
        <w:t>Operadora y Administradora de Bienes Municipales, S.A. de C.V.</w:t>
      </w:r>
      <w:r w:rsidR="00257CE6" w:rsidRPr="009879F6">
        <w:rPr>
          <w:rFonts w:ascii="Arial" w:hAnsi="Arial" w:cs="Arial"/>
        </w:rPr>
        <w:t>,</w:t>
      </w:r>
      <w:r w:rsidRPr="009879F6">
        <w:rPr>
          <w:rFonts w:ascii="Arial" w:hAnsi="Arial" w:cs="Arial"/>
        </w:rPr>
        <w:t xml:space="preserve"> correspondiente al ejercicio fiscal </w:t>
      </w:r>
      <w:r w:rsidR="00835FC9">
        <w:rPr>
          <w:rFonts w:ascii="Arial" w:hAnsi="Arial" w:cs="Arial"/>
        </w:rPr>
        <w:t>2020</w:t>
      </w:r>
      <w:r w:rsidRPr="009879F6">
        <w:rPr>
          <w:rFonts w:ascii="Arial" w:hAnsi="Arial" w:cs="Arial"/>
        </w:rPr>
        <w:t xml:space="preserve">, </w:t>
      </w:r>
      <w:r w:rsidR="00835FC9" w:rsidRPr="009879F6">
        <w:rPr>
          <w:rFonts w:ascii="Arial" w:hAnsi="Arial" w:cs="Arial"/>
        </w:rPr>
        <w:t xml:space="preserve">se encuentra reflejada la </w:t>
      </w:r>
      <w:r w:rsidR="00C66F23">
        <w:rPr>
          <w:rFonts w:ascii="Arial" w:hAnsi="Arial" w:cs="Arial"/>
        </w:rPr>
        <w:t xml:space="preserve">obtención del ingreso y </w:t>
      </w:r>
      <w:r w:rsidR="00835FC9">
        <w:rPr>
          <w:rFonts w:ascii="Arial" w:hAnsi="Arial" w:cs="Arial"/>
        </w:rPr>
        <w:t>ejercicio del gasto público</w:t>
      </w:r>
      <w:r w:rsidR="00CF179A">
        <w:rPr>
          <w:rFonts w:ascii="Arial" w:hAnsi="Arial" w:cs="Arial"/>
        </w:rPr>
        <w:t xml:space="preserve"> de recursos </w:t>
      </w:r>
      <w:r w:rsidR="00835FC9">
        <w:rPr>
          <w:rFonts w:ascii="Arial" w:hAnsi="Arial" w:cs="Arial"/>
        </w:rPr>
        <w:t>propios</w:t>
      </w:r>
      <w:r w:rsidR="00835FC9" w:rsidRPr="009879F6">
        <w:rPr>
          <w:rFonts w:ascii="Arial" w:hAnsi="Arial" w:cs="Arial"/>
        </w:rPr>
        <w:t>.</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CF179A">
        <w:rPr>
          <w:rFonts w:ascii="Arial" w:hAnsi="Arial" w:cs="Arial"/>
        </w:rPr>
        <w:t>30 de abril de 2021</w:t>
      </w:r>
      <w:r w:rsidR="007026DE" w:rsidRPr="009879F6">
        <w:rPr>
          <w:rFonts w:ascii="Arial" w:hAnsi="Arial" w:cs="Arial"/>
        </w:rPr>
        <w:t>, con oficio</w:t>
      </w:r>
      <w:r w:rsidRPr="009879F6">
        <w:rPr>
          <w:rFonts w:ascii="Arial" w:hAnsi="Arial" w:cs="Arial"/>
        </w:rPr>
        <w:t xml:space="preserve"> No. </w:t>
      </w:r>
      <w:r w:rsidR="00CF179A" w:rsidRPr="00C81105">
        <w:rPr>
          <w:rFonts w:ascii="Arial" w:hAnsi="Arial" w:cs="Arial"/>
        </w:rPr>
        <w:t>OPA/030/04/2021</w:t>
      </w:r>
      <w:r w:rsidR="00452078" w:rsidRPr="009879F6">
        <w:rPr>
          <w:rFonts w:ascii="Arial" w:hAnsi="Arial" w:cs="Arial"/>
        </w:rPr>
        <w:t>.</w:t>
      </w:r>
    </w:p>
    <w:p w14:paraId="550160B0" w14:textId="77777777" w:rsidR="00FE64BD" w:rsidRPr="009879F6" w:rsidRDefault="00FE64BD" w:rsidP="009A36CD">
      <w:pPr>
        <w:spacing w:line="360" w:lineRule="auto"/>
        <w:ind w:right="190"/>
        <w:jc w:val="both"/>
        <w:rPr>
          <w:rFonts w:ascii="Arial" w:hAnsi="Arial" w:cs="Arial"/>
        </w:rPr>
      </w:pPr>
    </w:p>
    <w:p w14:paraId="3C02640D" w14:textId="5AF9163C"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FE64BD">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FE64BD">
        <w:rPr>
          <w:rFonts w:ascii="Arial" w:hAnsi="Arial" w:cs="Arial"/>
          <w:bCs/>
        </w:rPr>
        <w:t>22 de enero de 2021</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FE64BD">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FE64BD">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F01C9F4" w14:textId="72AC7AC8" w:rsidR="0051225F" w:rsidRDefault="0051225F" w:rsidP="00B93F1F">
      <w:pPr>
        <w:spacing w:line="360" w:lineRule="auto"/>
        <w:ind w:right="190"/>
        <w:jc w:val="both"/>
        <w:rPr>
          <w:rFonts w:ascii="Arial" w:hAnsi="Arial" w:cs="Arial"/>
        </w:rPr>
      </w:pPr>
    </w:p>
    <w:p w14:paraId="44713ABE" w14:textId="461F1BB5" w:rsidR="002C6309" w:rsidRDefault="00985DC9" w:rsidP="002C6309">
      <w:pPr>
        <w:spacing w:line="360" w:lineRule="auto"/>
        <w:ind w:right="190"/>
        <w:jc w:val="both"/>
        <w:rPr>
          <w:rFonts w:ascii="Arial" w:hAnsi="Arial" w:cs="Arial"/>
        </w:rPr>
      </w:pPr>
      <w:r>
        <w:rPr>
          <w:rFonts w:ascii="Arial" w:hAnsi="Arial" w:cs="Arial"/>
        </w:rPr>
        <w:t>Durante el e</w:t>
      </w:r>
      <w:r w:rsidR="000B3CEE">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3A5FC3">
        <w:rPr>
          <w:rFonts w:ascii="Arial" w:hAnsi="Arial" w:cs="Arial"/>
        </w:rPr>
        <w:t>S</w:t>
      </w:r>
      <w:r w:rsidR="00BC62A7" w:rsidRPr="00BC62A7">
        <w:rPr>
          <w:rFonts w:ascii="Arial" w:hAnsi="Arial" w:cs="Arial"/>
        </w:rPr>
        <w:t>-CoV</w:t>
      </w:r>
      <w:r w:rsidR="003A5FC3">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6009D5" w:rsidRPr="006009D5">
        <w:rPr>
          <w:rFonts w:ascii="Arial" w:hAnsi="Arial" w:cs="Arial"/>
        </w:rPr>
        <w:t xml:space="preserve"> </w:t>
      </w:r>
      <w:r w:rsidR="006009D5">
        <w:rPr>
          <w:rFonts w:ascii="Arial" w:hAnsi="Arial" w:cs="Arial"/>
        </w:rPr>
        <w:t>del Estado de Quintana Roo</w:t>
      </w:r>
      <w:r w:rsidR="00F91467">
        <w:rPr>
          <w:rFonts w:ascii="Arial" w:hAnsi="Arial" w:cs="Arial"/>
        </w:rPr>
        <w:t>.</w:t>
      </w:r>
    </w:p>
    <w:p w14:paraId="7DBCEB88" w14:textId="77777777" w:rsidR="002C6309" w:rsidRDefault="002C6309" w:rsidP="00BC62A7">
      <w:pPr>
        <w:spacing w:line="360" w:lineRule="auto"/>
        <w:ind w:right="190"/>
        <w:jc w:val="both"/>
        <w:rPr>
          <w:rFonts w:ascii="Arial" w:hAnsi="Arial" w:cs="Arial"/>
        </w:rPr>
      </w:pPr>
    </w:p>
    <w:p w14:paraId="5DEF4F0E" w14:textId="347E4C58" w:rsidR="00985DC9" w:rsidRDefault="00F91467" w:rsidP="00BC62A7">
      <w:pPr>
        <w:spacing w:line="360" w:lineRule="auto"/>
        <w:ind w:right="190"/>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4DF29D9D" w14:textId="77777777" w:rsidR="00A81B03" w:rsidRDefault="00A81B03" w:rsidP="00B93F1F">
      <w:pPr>
        <w:spacing w:line="360" w:lineRule="auto"/>
        <w:ind w:right="190"/>
        <w:jc w:val="both"/>
        <w:rPr>
          <w:rFonts w:ascii="Arial" w:hAnsi="Arial" w:cs="Arial"/>
        </w:rPr>
      </w:pPr>
      <w:bookmarkStart w:id="4" w:name="_Hlk11404920"/>
    </w:p>
    <w:p w14:paraId="1F84C5BA" w14:textId="2F231790" w:rsidR="00345C1A" w:rsidRPr="00A05588" w:rsidRDefault="00345C1A"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282DB6">
        <w:rPr>
          <w:rFonts w:ascii="Arial" w:hAnsi="Arial" w:cs="Arial"/>
        </w:rPr>
        <w:t xml:space="preserve">artículos </w:t>
      </w:r>
      <w:r w:rsidR="00E12B67" w:rsidRPr="00282DB6">
        <w:rPr>
          <w:rFonts w:ascii="Arial" w:hAnsi="Arial" w:cs="Arial"/>
        </w:rPr>
        <w:t>2, 3, 4, 5</w:t>
      </w:r>
      <w:r w:rsidR="00996A1B" w:rsidRPr="00282DB6">
        <w:rPr>
          <w:rFonts w:ascii="Arial" w:hAnsi="Arial" w:cs="Arial"/>
        </w:rPr>
        <w:t>,</w:t>
      </w:r>
      <w:r w:rsidR="003A7DD9" w:rsidRPr="00282DB6">
        <w:rPr>
          <w:rFonts w:ascii="Arial" w:hAnsi="Arial" w:cs="Arial"/>
        </w:rPr>
        <w:t xml:space="preserve"> 6 fracciones I, </w:t>
      </w:r>
      <w:r w:rsidR="00A277F8" w:rsidRPr="00282DB6">
        <w:rPr>
          <w:rFonts w:ascii="Arial" w:hAnsi="Arial" w:cs="Arial"/>
        </w:rPr>
        <w:t>II</w:t>
      </w:r>
      <w:r w:rsidR="003A7DD9" w:rsidRPr="00282DB6">
        <w:rPr>
          <w:rFonts w:ascii="Arial" w:hAnsi="Arial" w:cs="Arial"/>
        </w:rPr>
        <w:t xml:space="preserve"> y XX,</w:t>
      </w:r>
      <w:r w:rsidR="0045185D">
        <w:rPr>
          <w:rFonts w:ascii="Arial" w:hAnsi="Arial" w:cs="Arial"/>
        </w:rPr>
        <w:t xml:space="preserve"> </w:t>
      </w:r>
      <w:r w:rsidR="00996A1B" w:rsidRPr="00282DB6">
        <w:rPr>
          <w:rFonts w:ascii="Arial" w:hAnsi="Arial" w:cs="Arial"/>
        </w:rPr>
        <w:t>1</w:t>
      </w:r>
      <w:r w:rsidR="00A277F8" w:rsidRPr="00282DB6">
        <w:rPr>
          <w:rFonts w:ascii="Arial" w:hAnsi="Arial" w:cs="Arial"/>
        </w:rPr>
        <w:t>6</w:t>
      </w:r>
      <w:r w:rsidR="00996A1B" w:rsidRPr="00282DB6">
        <w:rPr>
          <w:rFonts w:ascii="Arial" w:hAnsi="Arial" w:cs="Arial"/>
        </w:rPr>
        <w:t>, 17,</w:t>
      </w:r>
      <w:r w:rsidR="00E12B67" w:rsidRPr="00282DB6">
        <w:rPr>
          <w:rFonts w:ascii="Arial" w:hAnsi="Arial" w:cs="Arial"/>
        </w:rPr>
        <w:t xml:space="preserve"> </w:t>
      </w:r>
      <w:r w:rsidR="00A277F8" w:rsidRPr="00282DB6">
        <w:rPr>
          <w:rFonts w:ascii="Arial" w:hAnsi="Arial" w:cs="Arial"/>
        </w:rPr>
        <w:t>19</w:t>
      </w:r>
      <w:r w:rsidR="00E12B67" w:rsidRPr="00282DB6">
        <w:rPr>
          <w:rFonts w:ascii="Arial" w:hAnsi="Arial" w:cs="Arial"/>
        </w:rPr>
        <w:t xml:space="preserve"> fracciones </w:t>
      </w:r>
      <w:r w:rsidR="003A7DD9" w:rsidRPr="00282DB6">
        <w:rPr>
          <w:rFonts w:ascii="Arial" w:hAnsi="Arial" w:cs="Arial"/>
        </w:rPr>
        <w:t xml:space="preserve">I, VI, </w:t>
      </w:r>
      <w:r w:rsidR="00E12B67" w:rsidRPr="00282DB6">
        <w:rPr>
          <w:rFonts w:ascii="Arial" w:hAnsi="Arial" w:cs="Arial"/>
        </w:rPr>
        <w:t>VII,</w:t>
      </w:r>
      <w:r w:rsidR="00E94491" w:rsidRPr="00282DB6">
        <w:rPr>
          <w:rFonts w:ascii="Arial" w:hAnsi="Arial" w:cs="Arial"/>
        </w:rPr>
        <w:t xml:space="preserve"> VIII,</w:t>
      </w:r>
      <w:r w:rsidR="00840A3F" w:rsidRPr="00282DB6">
        <w:rPr>
          <w:rFonts w:ascii="Arial" w:hAnsi="Arial" w:cs="Arial"/>
        </w:rPr>
        <w:t xml:space="preserve"> </w:t>
      </w:r>
      <w:r w:rsidR="00E12B67" w:rsidRPr="00282DB6">
        <w:rPr>
          <w:rFonts w:ascii="Arial" w:hAnsi="Arial" w:cs="Arial"/>
        </w:rPr>
        <w:t>XII,</w:t>
      </w:r>
      <w:r w:rsidR="00A76E7F" w:rsidRPr="00282DB6">
        <w:rPr>
          <w:rFonts w:ascii="Arial" w:hAnsi="Arial" w:cs="Arial"/>
        </w:rPr>
        <w:t xml:space="preserve"> </w:t>
      </w:r>
      <w:r w:rsidR="003A7DD9" w:rsidRPr="00282DB6">
        <w:rPr>
          <w:rFonts w:ascii="Arial" w:hAnsi="Arial" w:cs="Arial"/>
        </w:rPr>
        <w:t>XV,</w:t>
      </w:r>
      <w:r w:rsidR="00E12B67" w:rsidRPr="00282DB6">
        <w:rPr>
          <w:rFonts w:ascii="Arial" w:hAnsi="Arial" w:cs="Arial"/>
        </w:rPr>
        <w:t xml:space="preserve"> XXVI y</w:t>
      </w:r>
      <w:r w:rsidR="00A277F8" w:rsidRPr="00282DB6">
        <w:rPr>
          <w:rFonts w:ascii="Arial" w:hAnsi="Arial" w:cs="Arial"/>
        </w:rPr>
        <w:t xml:space="preserve"> XXVIII,</w:t>
      </w:r>
      <w:r w:rsidR="006447D4" w:rsidRPr="00282DB6">
        <w:rPr>
          <w:rFonts w:ascii="Arial" w:hAnsi="Arial" w:cs="Arial"/>
        </w:rPr>
        <w:t xml:space="preserve"> 22 </w:t>
      </w:r>
      <w:r w:rsidR="00996A1B" w:rsidRPr="00282DB6">
        <w:rPr>
          <w:rFonts w:ascii="Arial" w:hAnsi="Arial" w:cs="Arial"/>
        </w:rPr>
        <w:t>en su último párrafo</w:t>
      </w:r>
      <w:r w:rsidR="00FF0D0C" w:rsidRPr="00282DB6">
        <w:rPr>
          <w:rFonts w:ascii="Arial" w:hAnsi="Arial" w:cs="Arial"/>
        </w:rPr>
        <w:t xml:space="preserve">, 38, </w:t>
      </w:r>
      <w:r w:rsidR="005527AF" w:rsidRPr="00282DB6">
        <w:rPr>
          <w:rFonts w:ascii="Arial" w:hAnsi="Arial" w:cs="Arial"/>
        </w:rPr>
        <w:t xml:space="preserve">40, </w:t>
      </w:r>
      <w:r w:rsidR="00FF0D0C" w:rsidRPr="00282DB6">
        <w:rPr>
          <w:rFonts w:ascii="Arial" w:hAnsi="Arial" w:cs="Arial"/>
        </w:rPr>
        <w:t>41</w:t>
      </w:r>
      <w:r w:rsidR="00996A1B" w:rsidRPr="00282DB6">
        <w:rPr>
          <w:rFonts w:ascii="Arial" w:hAnsi="Arial" w:cs="Arial"/>
        </w:rPr>
        <w:t>, 42</w:t>
      </w:r>
      <w:r w:rsidR="006447D4" w:rsidRPr="00282DB6">
        <w:rPr>
          <w:rFonts w:ascii="Arial" w:hAnsi="Arial" w:cs="Arial"/>
        </w:rPr>
        <w:t xml:space="preserve"> y</w:t>
      </w:r>
      <w:r w:rsidR="00E12B67" w:rsidRPr="00282DB6">
        <w:rPr>
          <w:rFonts w:ascii="Arial" w:hAnsi="Arial" w:cs="Arial"/>
        </w:rPr>
        <w:t xml:space="preserve"> 86 fracciones I</w:t>
      </w:r>
      <w:r w:rsidR="00A77F0A" w:rsidRPr="00282DB6">
        <w:rPr>
          <w:rFonts w:ascii="Arial" w:hAnsi="Arial" w:cs="Arial"/>
        </w:rPr>
        <w:t>, XVII, XXII</w:t>
      </w:r>
      <w:r w:rsidR="00E12B67" w:rsidRPr="00282DB6">
        <w:rPr>
          <w:rFonts w:ascii="Arial" w:hAnsi="Arial" w:cs="Arial"/>
        </w:rPr>
        <w:t xml:space="preserve"> y</w:t>
      </w:r>
      <w:r w:rsidR="00A277F8" w:rsidRPr="00282DB6">
        <w:rPr>
          <w:rFonts w:ascii="Arial" w:hAnsi="Arial" w:cs="Arial"/>
        </w:rPr>
        <w:t xml:space="preserve"> XXXVI de la </w:t>
      </w:r>
      <w:r w:rsidR="00E12B67" w:rsidRPr="00282DB6">
        <w:rPr>
          <w:rFonts w:ascii="Arial" w:hAnsi="Arial" w:cs="Arial"/>
        </w:rPr>
        <w:t>Ley d</w:t>
      </w:r>
      <w:r w:rsidR="00A277F8" w:rsidRPr="00282DB6">
        <w:rPr>
          <w:rFonts w:ascii="Arial" w:hAnsi="Arial" w:cs="Arial"/>
        </w:rPr>
        <w:t>e Fiscalización y Rendición de Cuentas del Estado de Quintana Roo</w:t>
      </w:r>
      <w:bookmarkEnd w:id="4"/>
      <w:r w:rsidR="00A277F8" w:rsidRPr="00282DB6">
        <w:rPr>
          <w:rFonts w:ascii="Arial" w:hAnsi="Arial" w:cs="Arial"/>
        </w:rPr>
        <w:t>,</w:t>
      </w:r>
      <w:r w:rsidR="00A277F8" w:rsidRPr="004408EB">
        <w:rPr>
          <w:rFonts w:ascii="Arial" w:hAnsi="Arial" w:cs="Arial"/>
        </w:rPr>
        <w:t xml:space="preserve"> </w:t>
      </w:r>
      <w:r w:rsidRPr="004408EB">
        <w:rPr>
          <w:rFonts w:ascii="Arial" w:hAnsi="Arial" w:cs="Arial"/>
        </w:rPr>
        <w:t xml:space="preserve">se tiene a bien presentar </w:t>
      </w:r>
      <w:r w:rsidR="00282DB6">
        <w:rPr>
          <w:rFonts w:ascii="Arial" w:hAnsi="Arial" w:cs="Arial"/>
        </w:rPr>
        <w:t>los</w:t>
      </w:r>
      <w:r w:rsidRPr="004408EB">
        <w:rPr>
          <w:rFonts w:ascii="Arial" w:hAnsi="Arial" w:cs="Arial"/>
        </w:rPr>
        <w:t xml:space="preserve"> Informe</w:t>
      </w:r>
      <w:r w:rsidR="00282DB6">
        <w:rPr>
          <w:rFonts w:ascii="Arial" w:hAnsi="Arial" w:cs="Arial"/>
        </w:rPr>
        <w:t>s</w:t>
      </w:r>
      <w:r w:rsidR="00E95DC3" w:rsidRPr="004408EB">
        <w:rPr>
          <w:rFonts w:ascii="Arial" w:hAnsi="Arial" w:cs="Arial"/>
        </w:rPr>
        <w:t xml:space="preserve"> Individual</w:t>
      </w:r>
      <w:r w:rsidR="00282DB6">
        <w:rPr>
          <w:rFonts w:ascii="Arial" w:hAnsi="Arial" w:cs="Arial"/>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282DB6">
        <w:rPr>
          <w:rFonts w:ascii="Arial" w:hAnsi="Arial" w:cs="Arial"/>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 xml:space="preserve">de </w:t>
      </w:r>
      <w:r w:rsidR="00CF179A">
        <w:rPr>
          <w:rFonts w:ascii="Arial" w:hAnsi="Arial" w:cs="Arial"/>
          <w:bCs/>
        </w:rPr>
        <w:t xml:space="preserve">la </w:t>
      </w:r>
      <w:r w:rsidR="00CF179A">
        <w:rPr>
          <w:rFonts w:ascii="Arial" w:hAnsi="Arial" w:cs="Arial"/>
          <w:b/>
          <w:bCs/>
        </w:rPr>
        <w:t>Operadora y Administradora de Bienes Municipales, S.A. de C.V.</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282DB6">
        <w:rPr>
          <w:rFonts w:ascii="Arial" w:hAnsi="Arial" w:cs="Arial"/>
          <w:bCs/>
        </w:rPr>
        <w:t>2020</w:t>
      </w:r>
      <w:r w:rsidRPr="009879F6">
        <w:rPr>
          <w:rFonts w:ascii="Arial" w:hAnsi="Arial" w:cs="Arial"/>
        </w:rPr>
        <w:t>.</w:t>
      </w:r>
    </w:p>
    <w:p w14:paraId="0F894D9C" w14:textId="77777777" w:rsidR="00D235A1" w:rsidRDefault="00D235A1"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12B136E4" w14:textId="77777777" w:rsidR="00CF179A" w:rsidRDefault="00CF179A" w:rsidP="00CF179A">
      <w:pPr>
        <w:spacing w:line="360" w:lineRule="auto"/>
        <w:ind w:right="190"/>
        <w:jc w:val="both"/>
        <w:rPr>
          <w:rFonts w:ascii="Arial" w:hAnsi="Arial" w:cs="Arial"/>
          <w:bCs/>
        </w:rPr>
      </w:pPr>
      <w:r w:rsidRPr="0052637A">
        <w:rPr>
          <w:rFonts w:ascii="Arial" w:hAnsi="Arial" w:cs="Arial"/>
        </w:rPr>
        <w:t>La empresa</w:t>
      </w:r>
      <w:r>
        <w:rPr>
          <w:rFonts w:ascii="Arial" w:hAnsi="Arial" w:cs="Arial"/>
        </w:rPr>
        <w:t xml:space="preserve"> </w:t>
      </w:r>
      <w:r>
        <w:rPr>
          <w:rFonts w:ascii="Arial" w:hAnsi="Arial" w:cs="Arial"/>
          <w:b/>
          <w:bCs/>
        </w:rPr>
        <w:t>Operadora y Administradora de Bienes Municipales, S.A. de C.V.</w:t>
      </w:r>
      <w:r w:rsidRPr="00C563DD">
        <w:rPr>
          <w:rFonts w:ascii="Arial" w:hAnsi="Arial" w:cs="Arial"/>
        </w:rPr>
        <w:t>,</w:t>
      </w:r>
      <w:r>
        <w:rPr>
          <w:rFonts w:ascii="Arial" w:hAnsi="Arial" w:cs="Arial"/>
          <w:b/>
          <w:bCs/>
        </w:rPr>
        <w:t xml:space="preserve"> </w:t>
      </w:r>
      <w:r w:rsidRPr="0052637A">
        <w:rPr>
          <w:rFonts w:ascii="Arial" w:hAnsi="Arial" w:cs="Arial"/>
          <w:bCs/>
        </w:rPr>
        <w:t>fue cread</w:t>
      </w:r>
      <w:r>
        <w:rPr>
          <w:rFonts w:ascii="Arial" w:hAnsi="Arial" w:cs="Arial"/>
          <w:bCs/>
        </w:rPr>
        <w:t>a el 18 de octubre de 1993, quedando registrada en la escritura pública número siete mil ciento cincuenta y uno, tomo vigésimo sexto, volumen “E”, ante la fe del notario público suplente Lic. Jorge Enrique Pérez Salazar, en notaría pública número 11 del Estado, por licencia concedida a su titular Lic. Mario Bernardo Ramírez Canul, quedando registrada como persona moral ante la Secretaría de Hacienda y Crédito Público con las mismas fechas en que fue creada, acto mediante el cual se contempla su existencia y personalidad jurídica con domicilio fiscal en la ciudad de Cancún, del Municipio de Benito Juárez, Quintana Roo.</w:t>
      </w:r>
    </w:p>
    <w:p w14:paraId="3108A0A0" w14:textId="61575E33" w:rsidR="007E7538" w:rsidRDefault="007E7538" w:rsidP="00B93F1F">
      <w:pPr>
        <w:spacing w:line="360" w:lineRule="auto"/>
        <w:ind w:right="190"/>
        <w:jc w:val="both"/>
        <w:rPr>
          <w:rFonts w:ascii="Arial" w:hAnsi="Arial" w:cs="Arial"/>
          <w:b/>
          <w:bCs/>
        </w:rPr>
      </w:pPr>
    </w:p>
    <w:p w14:paraId="26BAE6D3" w14:textId="77777777" w:rsidR="00DD2C88" w:rsidRDefault="00DD2C88" w:rsidP="00DD2C88">
      <w:pPr>
        <w:spacing w:line="360" w:lineRule="auto"/>
        <w:ind w:right="190"/>
        <w:jc w:val="both"/>
        <w:rPr>
          <w:rFonts w:ascii="Arial" w:hAnsi="Arial" w:cs="Arial"/>
          <w:bCs/>
        </w:rPr>
      </w:pPr>
      <w:r>
        <w:rPr>
          <w:rFonts w:ascii="Arial" w:hAnsi="Arial" w:cs="Arial"/>
          <w:bCs/>
        </w:rPr>
        <w:t xml:space="preserve">El objeto social de la empresa </w:t>
      </w:r>
      <w:r>
        <w:rPr>
          <w:rFonts w:ascii="Arial" w:hAnsi="Arial" w:cs="Arial"/>
          <w:b/>
          <w:bCs/>
        </w:rPr>
        <w:t>Operadora y Administradora de Bienes Municipales, S.A. de C.V.</w:t>
      </w:r>
      <w:r w:rsidRPr="00C563DD">
        <w:rPr>
          <w:rFonts w:ascii="Arial" w:hAnsi="Arial" w:cs="Arial"/>
        </w:rPr>
        <w:t>,</w:t>
      </w:r>
      <w:r>
        <w:rPr>
          <w:rFonts w:ascii="Arial" w:hAnsi="Arial" w:cs="Arial"/>
          <w:b/>
          <w:bCs/>
        </w:rPr>
        <w:t xml:space="preserve"> </w:t>
      </w:r>
      <w:r>
        <w:rPr>
          <w:rFonts w:ascii="Arial" w:hAnsi="Arial" w:cs="Arial"/>
          <w:bCs/>
        </w:rPr>
        <w:t>es la compra, venta, arrendamiento o administración de toda clase de bienes inmuebles que sean propiedad del Municipio de Benito Juárez, así como la adquisición, utilización o transmisión por cualquier título de inmuebles, la obtención y aprovechamiento comercial de toda clase de concesiones federales, estatales y municipales, servicios funerarios, rastro e inspección zoosanitaria y otras actividades que el H. Ayuntamiento le designe para administrar. Podrá contratar el personal y adquirir la maquinaria y equipo necesario, adquirir los bienes muebles e inmuebles que sean necesarios para cumplir con su objeto social.</w:t>
      </w:r>
    </w:p>
    <w:p w14:paraId="129D77FF" w14:textId="5E357B0B" w:rsidR="007E7538" w:rsidRDefault="007E7538" w:rsidP="00B93F1F">
      <w:pPr>
        <w:spacing w:line="360" w:lineRule="auto"/>
        <w:ind w:right="190"/>
        <w:jc w:val="both"/>
        <w:rPr>
          <w:rFonts w:ascii="Arial" w:hAnsi="Arial" w:cs="Arial"/>
          <w:b/>
          <w:bCs/>
        </w:rPr>
      </w:pPr>
    </w:p>
    <w:p w14:paraId="1C2BAF1F"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6284BC17"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1930AFCD" w14:textId="77777777" w:rsidR="00DD2C88" w:rsidRPr="009879F6" w:rsidRDefault="00DD2C88" w:rsidP="00B93F1F">
      <w:pPr>
        <w:spacing w:line="360" w:lineRule="auto"/>
        <w:jc w:val="both"/>
        <w:rPr>
          <w:rFonts w:ascii="Arial" w:hAnsi="Arial" w:cs="Arial"/>
          <w:b/>
          <w:bCs/>
        </w:rPr>
      </w:pPr>
    </w:p>
    <w:p w14:paraId="41E7DCE4" w14:textId="222C49AE"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00DD2C88">
        <w:rPr>
          <w:rFonts w:ascii="Arial" w:hAnsi="Arial" w:cs="Arial"/>
          <w:b/>
          <w:bCs/>
        </w:rPr>
        <w:t>Operadora y Administradora de Bienes Municipales, S.A. de C.V.</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7883916C" w:rsidR="00AA50F2" w:rsidRPr="009879F6" w:rsidRDefault="002F6D2D" w:rsidP="00DD2C88">
            <w:pPr>
              <w:spacing w:line="360" w:lineRule="auto"/>
              <w:ind w:right="190"/>
              <w:jc w:val="both"/>
              <w:rPr>
                <w:rFonts w:ascii="Arial" w:hAnsi="Arial" w:cs="Arial"/>
                <w:b/>
                <w:bCs/>
              </w:rPr>
            </w:pPr>
            <w:r>
              <w:rPr>
                <w:rFonts w:ascii="Arial" w:hAnsi="Arial" w:cs="Arial"/>
                <w:b/>
                <w:bCs/>
              </w:rPr>
              <w:t>20</w:t>
            </w:r>
            <w:r w:rsidRPr="0011682F">
              <w:rPr>
                <w:rFonts w:ascii="Arial" w:hAnsi="Arial" w:cs="Arial"/>
                <w:b/>
                <w:bCs/>
              </w:rPr>
              <w:t>-AEMF-A-GOB-</w:t>
            </w:r>
            <w:r w:rsidR="00DD2C88">
              <w:rPr>
                <w:rFonts w:ascii="Arial" w:hAnsi="Arial" w:cs="Arial"/>
                <w:b/>
                <w:bCs/>
              </w:rPr>
              <w:t>094</w:t>
            </w:r>
            <w:r w:rsidRPr="0011682F">
              <w:rPr>
                <w:rFonts w:ascii="Arial" w:hAnsi="Arial" w:cs="Arial"/>
                <w:b/>
                <w:bCs/>
              </w:rPr>
              <w:t>-2</w:t>
            </w:r>
            <w:r>
              <w:rPr>
                <w:rFonts w:ascii="Arial" w:hAnsi="Arial" w:cs="Arial"/>
                <w:b/>
                <w:bCs/>
              </w:rPr>
              <w:t>3</w:t>
            </w:r>
            <w:r w:rsidR="00DD2C88">
              <w:rPr>
                <w:rFonts w:ascii="Arial" w:hAnsi="Arial" w:cs="Arial"/>
                <w:b/>
                <w:bCs/>
              </w:rPr>
              <w:t>5</w:t>
            </w:r>
          </w:p>
        </w:tc>
        <w:tc>
          <w:tcPr>
            <w:tcW w:w="2713" w:type="pct"/>
            <w:shd w:val="clear" w:color="auto" w:fill="auto"/>
          </w:tcPr>
          <w:p w14:paraId="409DA764" w14:textId="7DDDC15C" w:rsidR="00AA50F2" w:rsidRPr="009879F6" w:rsidRDefault="00F81F59" w:rsidP="00DD2C88">
            <w:pPr>
              <w:spacing w:line="360" w:lineRule="auto"/>
              <w:ind w:right="190"/>
              <w:jc w:val="both"/>
              <w:rPr>
                <w:rFonts w:ascii="Arial" w:hAnsi="Arial" w:cs="Arial"/>
                <w:bCs/>
              </w:rPr>
            </w:pPr>
            <w:r w:rsidRPr="009879F6">
              <w:rPr>
                <w:rFonts w:ascii="Arial" w:hAnsi="Arial" w:cs="Arial"/>
                <w:bCs/>
              </w:rPr>
              <w:t>“</w:t>
            </w:r>
            <w:r w:rsidR="002F6D2D">
              <w:rPr>
                <w:rFonts w:ascii="Arial" w:hAnsi="Arial" w:cs="Arial"/>
                <w:bCs/>
              </w:rPr>
              <w:t xml:space="preserve">Auditoría de Cumplimiento Financiero de Ingresos </w:t>
            </w:r>
            <w:r w:rsidR="00DD2C88">
              <w:rPr>
                <w:rFonts w:ascii="Arial" w:hAnsi="Arial" w:cs="Arial"/>
                <w:bCs/>
              </w:rPr>
              <w:t>Obtenidos</w:t>
            </w:r>
            <w:r w:rsidR="0076652B" w:rsidRPr="009879F6">
              <w:rPr>
                <w:rFonts w:ascii="Arial" w:hAnsi="Arial" w:cs="Arial"/>
                <w:bCs/>
              </w:rPr>
              <w:t>”</w:t>
            </w:r>
          </w:p>
        </w:tc>
      </w:tr>
    </w:tbl>
    <w:p w14:paraId="5F42C9E9" w14:textId="77777777" w:rsidR="006A383D" w:rsidRDefault="006A383D" w:rsidP="00B93F1F">
      <w:pPr>
        <w:spacing w:line="360" w:lineRule="auto"/>
        <w:jc w:val="both"/>
        <w:rPr>
          <w:rFonts w:ascii="Arial" w:hAnsi="Arial" w:cs="Arial"/>
          <w:b/>
          <w:bCs/>
        </w:rPr>
      </w:pPr>
    </w:p>
    <w:p w14:paraId="25C0B2ED" w14:textId="482C1C34"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2AFDAA2D" w14:textId="1B411AC8" w:rsidR="00BA7F2A" w:rsidRDefault="00BA7F2A" w:rsidP="00BA7F2A">
      <w:pPr>
        <w:tabs>
          <w:tab w:val="left" w:pos="2160"/>
        </w:tabs>
        <w:spacing w:line="360" w:lineRule="auto"/>
        <w:ind w:right="190"/>
        <w:jc w:val="both"/>
        <w:rPr>
          <w:rFonts w:ascii="Arial" w:hAnsi="Arial" w:cs="Arial"/>
        </w:rPr>
      </w:pPr>
      <w:r w:rsidRPr="0001621D">
        <w:rPr>
          <w:rFonts w:ascii="Arial" w:hAnsi="Arial" w:cs="Arial"/>
        </w:rPr>
        <w:t>Fiscalizar la gestión financiera para comprobar el cumplimiento de l</w:t>
      </w:r>
      <w:r w:rsidR="00471D31">
        <w:rPr>
          <w:rFonts w:ascii="Arial" w:hAnsi="Arial" w:cs="Arial"/>
        </w:rPr>
        <w:t>as</w:t>
      </w:r>
      <w:r w:rsidRPr="0001621D">
        <w:rPr>
          <w:rFonts w:ascii="Arial" w:hAnsi="Arial" w:cs="Arial"/>
        </w:rPr>
        <w:t xml:space="preserve"> </w:t>
      </w:r>
      <w:r w:rsidR="00471D31">
        <w:rPr>
          <w:rFonts w:ascii="Arial" w:hAnsi="Arial" w:cs="Arial"/>
        </w:rPr>
        <w:t>disposiciones legales aplicables</w:t>
      </w:r>
      <w:r>
        <w:rPr>
          <w:rFonts w:ascii="Arial" w:hAnsi="Arial" w:cs="Arial"/>
        </w:rPr>
        <w:t xml:space="preserve"> de </w:t>
      </w:r>
      <w:r w:rsidR="00DD2C88">
        <w:rPr>
          <w:rFonts w:ascii="Arial" w:hAnsi="Arial" w:cs="Arial"/>
        </w:rPr>
        <w:t xml:space="preserve">la </w:t>
      </w:r>
      <w:r w:rsidR="00DD2C88">
        <w:rPr>
          <w:rFonts w:ascii="Arial" w:hAnsi="Arial" w:cs="Arial"/>
          <w:b/>
          <w:bCs/>
        </w:rPr>
        <w:t>Operadora y Administradora de Bienes Municipales, S.A. de C.V.</w:t>
      </w:r>
      <w:r w:rsidRPr="005A103E">
        <w:rPr>
          <w:rFonts w:ascii="Arial" w:hAnsi="Arial" w:cs="Arial"/>
          <w:bCs/>
        </w:rPr>
        <w:t>,</w:t>
      </w:r>
      <w:r w:rsidRPr="005A103E">
        <w:rPr>
          <w:rFonts w:ascii="Arial" w:hAnsi="Arial" w:cs="Arial"/>
        </w:rPr>
        <w:t xml:space="preserve"> </w:t>
      </w:r>
      <w:r w:rsidRPr="0001621D">
        <w:rPr>
          <w:rFonts w:ascii="Arial" w:hAnsi="Arial" w:cs="Arial"/>
        </w:rPr>
        <w:t>en cuanto a los ingresos, incluyendo la revisión del manejo</w:t>
      </w:r>
      <w:r>
        <w:rPr>
          <w:rFonts w:ascii="Arial" w:hAnsi="Arial" w:cs="Arial"/>
        </w:rPr>
        <w:t xml:space="preserve"> y</w:t>
      </w:r>
      <w:r w:rsidR="001507CF">
        <w:rPr>
          <w:rFonts w:ascii="Arial" w:hAnsi="Arial" w:cs="Arial"/>
        </w:rPr>
        <w:t xml:space="preserve"> custodia de recursos </w:t>
      </w:r>
      <w:r>
        <w:rPr>
          <w:rFonts w:ascii="Arial" w:hAnsi="Arial" w:cs="Arial"/>
        </w:rPr>
        <w:t>propios</w:t>
      </w:r>
      <w:r w:rsidRPr="0001621D">
        <w:rPr>
          <w:rFonts w:ascii="Arial" w:hAnsi="Arial" w:cs="Arial"/>
        </w:rPr>
        <w:t>, así como de la demás i</w:t>
      </w:r>
      <w:r w:rsidR="00471D31">
        <w:rPr>
          <w:rFonts w:ascii="Arial" w:hAnsi="Arial" w:cs="Arial"/>
        </w:rPr>
        <w:t>nformación financiera, contable y</w:t>
      </w:r>
      <w:r w:rsidRPr="0001621D">
        <w:rPr>
          <w:rFonts w:ascii="Arial" w:hAnsi="Arial" w:cs="Arial"/>
        </w:rPr>
        <w:t xml:space="preserve"> patrimonial, conforme a las </w:t>
      </w:r>
      <w:r w:rsidR="003A5FC3">
        <w:rPr>
          <w:rFonts w:ascii="Arial" w:hAnsi="Arial" w:cs="Arial"/>
        </w:rPr>
        <w:t>normas vigentes</w:t>
      </w:r>
      <w:r>
        <w:rPr>
          <w:rFonts w:ascii="Arial" w:hAnsi="Arial" w:cs="Arial"/>
        </w:rPr>
        <w:t>.</w:t>
      </w:r>
    </w:p>
    <w:p w14:paraId="69AD9494" w14:textId="77777777" w:rsidR="00BA7F2A" w:rsidRPr="0001621D" w:rsidRDefault="00BA7F2A" w:rsidP="00BA7F2A">
      <w:pPr>
        <w:tabs>
          <w:tab w:val="left" w:pos="2160"/>
        </w:tabs>
        <w:spacing w:line="360" w:lineRule="auto"/>
        <w:ind w:right="190"/>
        <w:jc w:val="both"/>
        <w:rPr>
          <w:rFonts w:ascii="Arial" w:hAnsi="Arial" w:cs="Arial"/>
          <w:bCs/>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7C14FB25" w14:textId="3C6EB0C1"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913F8A">
        <w:rPr>
          <w:rFonts w:ascii="Arial" w:hAnsi="Arial" w:cs="Arial"/>
        </w:rPr>
        <w:t>17,</w:t>
      </w:r>
      <w:r w:rsidR="004678A8">
        <w:rPr>
          <w:rFonts w:ascii="Arial" w:hAnsi="Arial" w:cs="Arial"/>
        </w:rPr>
        <w:t>497</w:t>
      </w:r>
      <w:r w:rsidR="00913F8A">
        <w:rPr>
          <w:rFonts w:ascii="Arial" w:hAnsi="Arial" w:cs="Arial"/>
        </w:rPr>
        <w:t>,</w:t>
      </w:r>
      <w:r w:rsidR="004678A8">
        <w:rPr>
          <w:rFonts w:ascii="Arial" w:hAnsi="Arial" w:cs="Arial"/>
        </w:rPr>
        <w:t>313</w:t>
      </w:r>
      <w:r w:rsidR="00913F8A">
        <w:rPr>
          <w:rFonts w:ascii="Arial" w:hAnsi="Arial" w:cs="Arial"/>
        </w:rPr>
        <w:t>.</w:t>
      </w:r>
      <w:r w:rsidR="004678A8">
        <w:rPr>
          <w:rFonts w:ascii="Arial" w:hAnsi="Arial" w:cs="Arial"/>
        </w:rPr>
        <w:t>82</w:t>
      </w:r>
    </w:p>
    <w:p w14:paraId="4BF3AC1B" w14:textId="77777777" w:rsidR="00A720AA" w:rsidRPr="009879F6" w:rsidRDefault="00A720AA" w:rsidP="00B93F1F">
      <w:pPr>
        <w:spacing w:line="360" w:lineRule="auto"/>
        <w:rPr>
          <w:rFonts w:ascii="Arial" w:hAnsi="Arial" w:cs="Arial"/>
        </w:rPr>
      </w:pPr>
      <w:bookmarkStart w:id="5" w:name="_Toc518907881"/>
      <w:bookmarkStart w:id="6" w:name="_Toc520196704"/>
    </w:p>
    <w:p w14:paraId="5E1E76C7" w14:textId="38EEED17"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913F8A" w:rsidRPr="00913F8A">
        <w:rPr>
          <w:rFonts w:ascii="Arial" w:hAnsi="Arial" w:cs="Arial"/>
        </w:rPr>
        <w:t>$</w:t>
      </w:r>
      <w:r w:rsidR="004678A8">
        <w:rPr>
          <w:rFonts w:ascii="Arial" w:hAnsi="Arial" w:cs="Arial"/>
        </w:rPr>
        <w:t>17,497,313.82</w:t>
      </w:r>
    </w:p>
    <w:p w14:paraId="51BF8A82" w14:textId="77777777" w:rsidR="00E34202" w:rsidRPr="009879F6" w:rsidRDefault="00E34202" w:rsidP="00B93F1F">
      <w:pPr>
        <w:spacing w:line="360" w:lineRule="auto"/>
        <w:rPr>
          <w:rFonts w:ascii="Arial" w:hAnsi="Arial" w:cs="Arial"/>
        </w:rPr>
      </w:pPr>
    </w:p>
    <w:p w14:paraId="3C316B61" w14:textId="0723FA37"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Pr="009879F6">
        <w:rPr>
          <w:rFonts w:ascii="Arial" w:hAnsi="Arial" w:cs="Arial"/>
        </w:rPr>
        <w:t>$</w:t>
      </w:r>
      <w:r w:rsidR="004678A8">
        <w:rPr>
          <w:rFonts w:ascii="Arial" w:hAnsi="Arial" w:cs="Arial"/>
        </w:rPr>
        <w:t>1</w:t>
      </w:r>
      <w:r w:rsidR="00A3130B">
        <w:rPr>
          <w:rFonts w:ascii="Arial" w:hAnsi="Arial" w:cs="Arial"/>
        </w:rPr>
        <w:t>0</w:t>
      </w:r>
      <w:r w:rsidR="004678A8">
        <w:rPr>
          <w:rFonts w:ascii="Arial" w:hAnsi="Arial" w:cs="Arial"/>
        </w:rPr>
        <w:t>,</w:t>
      </w:r>
      <w:r w:rsidR="00A3130B">
        <w:rPr>
          <w:rFonts w:ascii="Arial" w:hAnsi="Arial" w:cs="Arial"/>
        </w:rPr>
        <w:t>559</w:t>
      </w:r>
      <w:r w:rsidR="004678A8">
        <w:rPr>
          <w:rFonts w:ascii="Arial" w:hAnsi="Arial" w:cs="Arial"/>
        </w:rPr>
        <w:t>,</w:t>
      </w:r>
      <w:r w:rsidR="00A3130B">
        <w:rPr>
          <w:rFonts w:ascii="Arial" w:hAnsi="Arial" w:cs="Arial"/>
        </w:rPr>
        <w:t>221</w:t>
      </w:r>
      <w:r w:rsidR="004678A8">
        <w:rPr>
          <w:rFonts w:ascii="Arial" w:hAnsi="Arial" w:cs="Arial"/>
        </w:rPr>
        <w:t>.85</w:t>
      </w:r>
    </w:p>
    <w:p w14:paraId="4EF12D06" w14:textId="77777777" w:rsidR="00AA50F2" w:rsidRPr="009879F6" w:rsidRDefault="00AA50F2" w:rsidP="00B93F1F">
      <w:pPr>
        <w:spacing w:line="360" w:lineRule="auto"/>
        <w:rPr>
          <w:rFonts w:ascii="Arial" w:hAnsi="Arial" w:cs="Arial"/>
        </w:rPr>
      </w:pPr>
    </w:p>
    <w:p w14:paraId="15590F48" w14:textId="435872A4" w:rsidR="00AA50F2" w:rsidRPr="009879F6"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A3130B">
        <w:rPr>
          <w:rFonts w:ascii="Arial" w:hAnsi="Arial" w:cs="Arial"/>
        </w:rPr>
        <w:t>60</w:t>
      </w:r>
      <w:r w:rsidR="00913F8A">
        <w:rPr>
          <w:rFonts w:ascii="Arial" w:hAnsi="Arial" w:cs="Arial"/>
        </w:rPr>
        <w:t>.</w:t>
      </w:r>
      <w:r w:rsidR="00A3130B">
        <w:rPr>
          <w:rFonts w:ascii="Arial" w:hAnsi="Arial" w:cs="Arial"/>
        </w:rPr>
        <w:t>35</w:t>
      </w:r>
      <w:r w:rsidR="00AA50F2" w:rsidRPr="009879F6">
        <w:rPr>
          <w:rFonts w:ascii="Arial" w:hAnsi="Arial" w:cs="Arial"/>
        </w:rPr>
        <w:t>%</w:t>
      </w:r>
    </w:p>
    <w:p w14:paraId="14ABF74E" w14:textId="5AC03FB0" w:rsidR="00AA50F2" w:rsidRDefault="00AA50F2" w:rsidP="00B93F1F">
      <w:pPr>
        <w:spacing w:line="360" w:lineRule="auto"/>
        <w:jc w:val="both"/>
        <w:rPr>
          <w:rFonts w:ascii="Arial" w:hAnsi="Arial" w:cs="Arial"/>
        </w:rPr>
      </w:pPr>
    </w:p>
    <w:p w14:paraId="39E7834D" w14:textId="17164728" w:rsidR="00D758CB" w:rsidRPr="002E2B2B" w:rsidRDefault="00D758CB" w:rsidP="002E25A3">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sidR="004678A8">
        <w:rPr>
          <w:rFonts w:ascii="Arial" w:hAnsi="Arial" w:cs="Arial"/>
        </w:rPr>
        <w:t>propios</w:t>
      </w:r>
      <w:r w:rsidRPr="002E2B2B">
        <w:rPr>
          <w:rFonts w:ascii="Arial" w:hAnsi="Arial" w:cs="Arial"/>
        </w:rPr>
        <w:t>.</w:t>
      </w:r>
    </w:p>
    <w:p w14:paraId="443836F7" w14:textId="77777777" w:rsidR="007E7538" w:rsidRDefault="007E7538" w:rsidP="00FC2B31">
      <w:pPr>
        <w:spacing w:line="360" w:lineRule="auto"/>
        <w:ind w:right="190"/>
        <w:jc w:val="both"/>
        <w:rPr>
          <w:rFonts w:ascii="Arial" w:hAnsi="Arial" w:cs="Arial"/>
        </w:rPr>
      </w:pPr>
    </w:p>
    <w:p w14:paraId="249560D0" w14:textId="22959B8D" w:rsidR="00AA50F2"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A52DFA">
        <w:rPr>
          <w:rFonts w:ascii="Arial" w:hAnsi="Arial" w:cs="Arial"/>
        </w:rPr>
        <w:t>Ingresos Obtenidos</w:t>
      </w:r>
      <w:r w:rsidR="00AA50F2" w:rsidRPr="009879F6">
        <w:rPr>
          <w:rFonts w:ascii="Arial" w:hAnsi="Arial" w:cs="Arial"/>
        </w:rPr>
        <w:t xml:space="preserve"> que</w:t>
      </w:r>
      <w:r w:rsidRPr="009879F6">
        <w:rPr>
          <w:rFonts w:ascii="Arial" w:hAnsi="Arial" w:cs="Arial"/>
        </w:rPr>
        <w:t xml:space="preserve"> forman parte del </w:t>
      </w:r>
      <w:r w:rsidR="00A52DFA">
        <w:rPr>
          <w:rFonts w:ascii="Arial" w:hAnsi="Arial" w:cs="Arial"/>
        </w:rPr>
        <w:t xml:space="preserve">Estado de </w:t>
      </w:r>
      <w:r w:rsidR="004678A8">
        <w:rPr>
          <w:rFonts w:ascii="Arial" w:hAnsi="Arial" w:cs="Arial"/>
        </w:rPr>
        <w:t>Actividades</w:t>
      </w:r>
      <w:r w:rsidR="00AA50F2" w:rsidRPr="009879F6">
        <w:rPr>
          <w:rFonts w:ascii="Arial" w:hAnsi="Arial" w:cs="Arial"/>
        </w:rPr>
        <w:t xml:space="preserve"> por el período comprendido del 1º de enero al 31 de diciembre de </w:t>
      </w:r>
      <w:r w:rsidR="00A52DFA">
        <w:rPr>
          <w:rFonts w:ascii="Arial" w:hAnsi="Arial" w:cs="Arial"/>
        </w:rPr>
        <w:t>2020</w:t>
      </w:r>
      <w:r w:rsidR="00A84274">
        <w:rPr>
          <w:rFonts w:ascii="Arial" w:hAnsi="Arial" w:cs="Arial"/>
        </w:rPr>
        <w:t>.</w:t>
      </w:r>
    </w:p>
    <w:p w14:paraId="1AC86891" w14:textId="77777777" w:rsidR="005E453A" w:rsidRPr="009879F6" w:rsidRDefault="005E453A" w:rsidP="00FC2B31">
      <w:pPr>
        <w:spacing w:line="360" w:lineRule="auto"/>
        <w:ind w:right="190"/>
        <w:jc w:val="both"/>
        <w:rPr>
          <w:rFonts w:ascii="Arial" w:hAnsi="Arial" w:cs="Arial"/>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40C23021"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5E453A">
        <w:rPr>
          <w:rFonts w:ascii="Arial" w:hAnsi="Arial" w:cs="Arial"/>
          <w:bCs/>
        </w:rPr>
        <w:t>Ingresos Obtenidos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6B6752F0"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w:t>
      </w:r>
      <w:r w:rsidR="004678A8" w:rsidRPr="009879F6">
        <w:rPr>
          <w:rFonts w:ascii="Arial" w:hAnsi="Arial" w:cs="Arial"/>
          <w:bCs/>
        </w:rPr>
        <w:t xml:space="preserve">la </w:t>
      </w:r>
      <w:r w:rsidR="004678A8">
        <w:rPr>
          <w:rFonts w:ascii="Arial" w:hAnsi="Arial" w:cs="Arial"/>
          <w:b/>
          <w:bCs/>
        </w:rPr>
        <w:t>Operadora y Administradora de Bienes Municipales, S.A. de C.V.</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5E453A">
        <w:rPr>
          <w:rFonts w:ascii="Arial" w:hAnsi="Arial" w:cs="Arial"/>
        </w:rPr>
        <w:t>histórica</w:t>
      </w:r>
      <w:r w:rsidR="00716705">
        <w:rPr>
          <w:rFonts w:ascii="Arial" w:hAnsi="Arial" w:cs="Arial"/>
          <w:bCs/>
        </w:rPr>
        <w:t xml:space="preserve"> </w:t>
      </w:r>
      <w:r w:rsidR="00F52F12" w:rsidRPr="005E453A">
        <w:rPr>
          <w:rFonts w:ascii="Arial" w:hAnsi="Arial" w:cs="Arial"/>
          <w:bCs/>
        </w:rPr>
        <w:t>que se encuentra en los antecedentes de las auditorías practicadas</w:t>
      </w:r>
      <w:r w:rsidR="00300738" w:rsidRPr="005E453A">
        <w:rPr>
          <w:rFonts w:ascii="Arial" w:hAnsi="Arial" w:cs="Arial"/>
          <w:bCs/>
        </w:rPr>
        <w:t xml:space="preserve"> </w:t>
      </w:r>
      <w:r w:rsidRPr="005E453A">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6744B27E" w14:textId="77777777" w:rsidR="005E453A" w:rsidRDefault="005E453A"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4FE982AE" w14:textId="0A5FDF87" w:rsidR="00EC71A6" w:rsidRDefault="00A3130B" w:rsidP="00E66F94">
      <w:pPr>
        <w:spacing w:line="360" w:lineRule="auto"/>
        <w:jc w:val="both"/>
        <w:rPr>
          <w:rFonts w:ascii="Arial" w:hAnsi="Arial" w:cs="Arial"/>
          <w:b/>
          <w:bCs/>
        </w:rPr>
      </w:pPr>
      <w:r w:rsidRPr="009879F6">
        <w:rPr>
          <w:rFonts w:ascii="Arial" w:hAnsi="Arial" w:cs="Arial"/>
        </w:rPr>
        <w:t>Se revis</w:t>
      </w:r>
      <w:r>
        <w:rPr>
          <w:rFonts w:ascii="Arial" w:hAnsi="Arial" w:cs="Arial"/>
        </w:rPr>
        <w:t>ó</w:t>
      </w:r>
      <w:r w:rsidRPr="009879F6">
        <w:rPr>
          <w:rFonts w:ascii="Arial" w:hAnsi="Arial" w:cs="Arial"/>
        </w:rPr>
        <w:t xml:space="preserve"> la </w:t>
      </w:r>
      <w:r w:rsidRPr="00CC07E2">
        <w:rPr>
          <w:rFonts w:ascii="Arial" w:hAnsi="Arial" w:cs="Arial"/>
          <w:color w:val="000000"/>
        </w:rPr>
        <w:t xml:space="preserve">Dirección de Administración, </w:t>
      </w:r>
      <w:r w:rsidR="009B7482">
        <w:rPr>
          <w:rFonts w:ascii="Arial" w:hAnsi="Arial" w:cs="Arial"/>
          <w:color w:val="000000"/>
        </w:rPr>
        <w:t>Departamento de Funeraria y Panteón Municipal</w:t>
      </w:r>
      <w:r>
        <w:rPr>
          <w:rFonts w:ascii="Arial" w:hAnsi="Arial" w:cs="Arial"/>
          <w:color w:val="000000"/>
        </w:rPr>
        <w:t xml:space="preserve"> </w:t>
      </w:r>
      <w:r w:rsidRPr="009879F6">
        <w:rPr>
          <w:rFonts w:ascii="Arial" w:hAnsi="Arial" w:cs="Arial"/>
        </w:rPr>
        <w:t xml:space="preserve">de la </w:t>
      </w:r>
      <w:r>
        <w:rPr>
          <w:rFonts w:ascii="Arial" w:hAnsi="Arial" w:cs="Arial"/>
          <w:b/>
          <w:bCs/>
        </w:rPr>
        <w:t>Operadora y Administradora de Bienes Municipales, S.A. de C.V.</w:t>
      </w:r>
    </w:p>
    <w:p w14:paraId="07C8A4D4" w14:textId="77777777" w:rsidR="00A3130B" w:rsidRDefault="00A3130B"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11764027" w14:textId="1FAFEBD9" w:rsidR="00E014BB" w:rsidRPr="00E014BB" w:rsidRDefault="00E014BB" w:rsidP="00E014BB">
      <w:pPr>
        <w:spacing w:line="360" w:lineRule="auto"/>
        <w:ind w:right="190"/>
        <w:jc w:val="both"/>
        <w:rPr>
          <w:rFonts w:ascii="Arial" w:hAnsi="Arial" w:cs="Arial"/>
          <w:bCs/>
        </w:rPr>
      </w:pPr>
      <w:r>
        <w:rPr>
          <w:rFonts w:ascii="Arial" w:hAnsi="Arial" w:cs="Arial"/>
          <w:bCs/>
        </w:rPr>
        <w:t xml:space="preserve">1. </w:t>
      </w:r>
      <w:r w:rsidRPr="00E014BB">
        <w:rPr>
          <w:rFonts w:ascii="Arial" w:hAnsi="Arial" w:cs="Arial"/>
          <w:bCs/>
        </w:rPr>
        <w:t xml:space="preserve">Constatar que </w:t>
      </w:r>
      <w:r w:rsidR="00C66F23">
        <w:rPr>
          <w:rFonts w:ascii="Arial" w:hAnsi="Arial" w:cs="Arial"/>
          <w:bCs/>
        </w:rPr>
        <w:t>la recaudación de los ingresos por servicios que brinda</w:t>
      </w:r>
      <w:r w:rsidR="00C66F23" w:rsidRPr="00E014BB">
        <w:rPr>
          <w:rFonts w:ascii="Arial" w:hAnsi="Arial" w:cs="Arial"/>
          <w:bCs/>
        </w:rPr>
        <w:t xml:space="preserve"> </w:t>
      </w:r>
      <w:r w:rsidR="00C66F23">
        <w:rPr>
          <w:rFonts w:ascii="Arial" w:hAnsi="Arial" w:cs="Arial"/>
          <w:bCs/>
        </w:rPr>
        <w:t>la Funeraria Municipal</w:t>
      </w:r>
      <w:r w:rsidR="00C66F23" w:rsidRPr="00E014BB">
        <w:rPr>
          <w:rFonts w:ascii="Arial" w:hAnsi="Arial" w:cs="Arial"/>
          <w:bCs/>
        </w:rPr>
        <w:t xml:space="preserve"> </w:t>
      </w:r>
      <w:r w:rsidRPr="00E014BB">
        <w:rPr>
          <w:rFonts w:ascii="Arial" w:hAnsi="Arial" w:cs="Arial"/>
          <w:bCs/>
        </w:rPr>
        <w:t xml:space="preserve">se apegaron a los lineamientos internos </w:t>
      </w:r>
      <w:r w:rsidR="00C66F23">
        <w:rPr>
          <w:rFonts w:ascii="Arial" w:hAnsi="Arial" w:cs="Arial"/>
          <w:bCs/>
        </w:rPr>
        <w:t>establecidos</w:t>
      </w:r>
      <w:r w:rsidRPr="00E014BB">
        <w:rPr>
          <w:rFonts w:ascii="Arial" w:hAnsi="Arial" w:cs="Arial"/>
          <w:bCs/>
        </w:rPr>
        <w:t>.</w:t>
      </w:r>
    </w:p>
    <w:p w14:paraId="0087CC06" w14:textId="37D04110" w:rsidR="00E014BB" w:rsidRDefault="00E014BB" w:rsidP="00E014BB">
      <w:pPr>
        <w:spacing w:line="360" w:lineRule="auto"/>
        <w:ind w:right="190"/>
        <w:jc w:val="both"/>
        <w:rPr>
          <w:rFonts w:ascii="Arial" w:hAnsi="Arial" w:cs="Arial"/>
          <w:bCs/>
        </w:rPr>
      </w:pPr>
    </w:p>
    <w:p w14:paraId="4D87817F" w14:textId="4D58889F" w:rsidR="0013531E" w:rsidRPr="00E014BB" w:rsidRDefault="0013531E" w:rsidP="0013531E">
      <w:pPr>
        <w:spacing w:line="360" w:lineRule="auto"/>
        <w:ind w:right="190"/>
        <w:jc w:val="both"/>
        <w:rPr>
          <w:rFonts w:ascii="Arial" w:hAnsi="Arial" w:cs="Arial"/>
          <w:bCs/>
        </w:rPr>
      </w:pPr>
      <w:r>
        <w:rPr>
          <w:rFonts w:ascii="Arial" w:hAnsi="Arial" w:cs="Arial"/>
          <w:bCs/>
        </w:rPr>
        <w:t xml:space="preserve">2. </w:t>
      </w:r>
      <w:r w:rsidR="00C66F23" w:rsidRPr="00E014BB">
        <w:rPr>
          <w:rFonts w:ascii="Arial" w:hAnsi="Arial" w:cs="Arial"/>
          <w:bCs/>
        </w:rPr>
        <w:t xml:space="preserve">Constatar que </w:t>
      </w:r>
      <w:r w:rsidR="00C66F23">
        <w:rPr>
          <w:rFonts w:ascii="Arial" w:hAnsi="Arial" w:cs="Arial"/>
          <w:bCs/>
        </w:rPr>
        <w:t>la recaudación de los ingresos por servicios que brinda</w:t>
      </w:r>
      <w:r w:rsidR="00C66F23" w:rsidRPr="00E014BB">
        <w:rPr>
          <w:rFonts w:ascii="Arial" w:hAnsi="Arial" w:cs="Arial"/>
          <w:bCs/>
        </w:rPr>
        <w:t xml:space="preserve"> </w:t>
      </w:r>
      <w:r w:rsidR="00C66F23">
        <w:rPr>
          <w:rFonts w:ascii="Arial" w:hAnsi="Arial" w:cs="Arial"/>
          <w:bCs/>
        </w:rPr>
        <w:t>el Panteón Municipal</w:t>
      </w:r>
      <w:r w:rsidR="00C66F23" w:rsidRPr="00E014BB">
        <w:rPr>
          <w:rFonts w:ascii="Arial" w:hAnsi="Arial" w:cs="Arial"/>
          <w:bCs/>
        </w:rPr>
        <w:t xml:space="preserve"> se apegaron a los lineamientos internos </w:t>
      </w:r>
      <w:r w:rsidR="00C66F23">
        <w:rPr>
          <w:rFonts w:ascii="Arial" w:hAnsi="Arial" w:cs="Arial"/>
          <w:bCs/>
        </w:rPr>
        <w:t>establecidos</w:t>
      </w:r>
      <w:r w:rsidR="00C66F23" w:rsidRPr="00E014BB">
        <w:rPr>
          <w:rFonts w:ascii="Arial" w:hAnsi="Arial" w:cs="Arial"/>
          <w:bCs/>
        </w:rPr>
        <w:t>.</w:t>
      </w:r>
    </w:p>
    <w:p w14:paraId="4B5CD263" w14:textId="77777777" w:rsidR="0013531E" w:rsidRPr="00E014BB" w:rsidRDefault="0013531E" w:rsidP="00E014BB">
      <w:pPr>
        <w:spacing w:line="360" w:lineRule="auto"/>
        <w:ind w:right="190"/>
        <w:jc w:val="both"/>
        <w:rPr>
          <w:rFonts w:ascii="Arial" w:hAnsi="Arial" w:cs="Arial"/>
          <w:bCs/>
        </w:rPr>
      </w:pPr>
    </w:p>
    <w:p w14:paraId="729FBB4C" w14:textId="12C1238D" w:rsidR="00E014BB" w:rsidRDefault="0013531E" w:rsidP="00E014BB">
      <w:pPr>
        <w:spacing w:line="360" w:lineRule="auto"/>
        <w:ind w:right="190"/>
        <w:jc w:val="both"/>
        <w:rPr>
          <w:rFonts w:ascii="Arial" w:hAnsi="Arial" w:cs="Arial"/>
          <w:bCs/>
        </w:rPr>
      </w:pPr>
      <w:r>
        <w:rPr>
          <w:rFonts w:ascii="Arial" w:hAnsi="Arial" w:cs="Arial"/>
          <w:bCs/>
        </w:rPr>
        <w:t>3</w:t>
      </w:r>
      <w:r w:rsidR="00E014BB">
        <w:rPr>
          <w:rFonts w:ascii="Arial" w:hAnsi="Arial" w:cs="Arial"/>
          <w:bCs/>
        </w:rPr>
        <w:t xml:space="preserve">. </w:t>
      </w:r>
      <w:r w:rsidR="00E014BB" w:rsidRPr="00E014BB">
        <w:rPr>
          <w:rFonts w:ascii="Arial" w:hAnsi="Arial" w:cs="Arial"/>
          <w:bCs/>
        </w:rPr>
        <w:t>Verif</w:t>
      </w:r>
      <w:r w:rsidR="00C66F23">
        <w:rPr>
          <w:rFonts w:ascii="Arial" w:hAnsi="Arial" w:cs="Arial"/>
          <w:bCs/>
        </w:rPr>
        <w:t>icar que las cantidades de los i</w:t>
      </w:r>
      <w:r w:rsidR="00E014BB" w:rsidRPr="00E014BB">
        <w:rPr>
          <w:rFonts w:ascii="Arial" w:hAnsi="Arial" w:cs="Arial"/>
          <w:bCs/>
        </w:rPr>
        <w:t xml:space="preserve">ngresos </w:t>
      </w:r>
      <w:r w:rsidR="00C66F23">
        <w:rPr>
          <w:rFonts w:ascii="Arial" w:hAnsi="Arial" w:cs="Arial"/>
          <w:bCs/>
        </w:rPr>
        <w:t xml:space="preserve">recaudados </w:t>
      </w:r>
      <w:r w:rsidR="00E014BB" w:rsidRPr="00E014BB">
        <w:rPr>
          <w:rFonts w:ascii="Arial" w:hAnsi="Arial" w:cs="Arial"/>
          <w:bCs/>
        </w:rPr>
        <w:t xml:space="preserve">por </w:t>
      </w:r>
      <w:r w:rsidR="00C66F23">
        <w:rPr>
          <w:rFonts w:ascii="Arial" w:hAnsi="Arial" w:cs="Arial"/>
          <w:bCs/>
        </w:rPr>
        <w:t>concepto de servicios que brinda la Funeraria Municipal se hay</w:t>
      </w:r>
      <w:r w:rsidR="00E014BB" w:rsidRPr="00E014BB">
        <w:rPr>
          <w:rFonts w:ascii="Arial" w:hAnsi="Arial" w:cs="Arial"/>
          <w:bCs/>
        </w:rPr>
        <w:t xml:space="preserve">an registrado </w:t>
      </w:r>
      <w:r w:rsidR="00C66F23">
        <w:rPr>
          <w:rFonts w:ascii="Arial" w:hAnsi="Arial" w:cs="Arial"/>
          <w:bCs/>
        </w:rPr>
        <w:t xml:space="preserve">contablemente </w:t>
      </w:r>
      <w:r w:rsidR="00E014BB" w:rsidRPr="00E014BB">
        <w:rPr>
          <w:rFonts w:ascii="Arial" w:hAnsi="Arial" w:cs="Arial"/>
          <w:bCs/>
        </w:rPr>
        <w:t>a las partidas correspondientes</w:t>
      </w:r>
      <w:r>
        <w:rPr>
          <w:rFonts w:ascii="Arial" w:hAnsi="Arial" w:cs="Arial"/>
          <w:bCs/>
        </w:rPr>
        <w:t>.</w:t>
      </w:r>
    </w:p>
    <w:p w14:paraId="2FD5ED87" w14:textId="5EC279B8" w:rsidR="00E014BB" w:rsidRDefault="00E014BB" w:rsidP="00200839">
      <w:pPr>
        <w:spacing w:line="360" w:lineRule="auto"/>
        <w:ind w:right="190"/>
        <w:jc w:val="both"/>
        <w:rPr>
          <w:rFonts w:ascii="Arial" w:hAnsi="Arial" w:cs="Arial"/>
          <w:bCs/>
        </w:rPr>
      </w:pPr>
    </w:p>
    <w:p w14:paraId="526098F4" w14:textId="39996D99" w:rsidR="00C66F23" w:rsidRDefault="00C66F23" w:rsidP="00C66F23">
      <w:pPr>
        <w:spacing w:line="360" w:lineRule="auto"/>
        <w:ind w:right="190"/>
        <w:jc w:val="both"/>
        <w:rPr>
          <w:rFonts w:ascii="Arial" w:hAnsi="Arial" w:cs="Arial"/>
          <w:bCs/>
        </w:rPr>
      </w:pPr>
      <w:r>
        <w:rPr>
          <w:rFonts w:ascii="Arial" w:hAnsi="Arial" w:cs="Arial"/>
          <w:bCs/>
        </w:rPr>
        <w:t xml:space="preserve">4. </w:t>
      </w:r>
      <w:r w:rsidRPr="00E014BB">
        <w:rPr>
          <w:rFonts w:ascii="Arial" w:hAnsi="Arial" w:cs="Arial"/>
          <w:bCs/>
        </w:rPr>
        <w:t>Verif</w:t>
      </w:r>
      <w:r>
        <w:rPr>
          <w:rFonts w:ascii="Arial" w:hAnsi="Arial" w:cs="Arial"/>
          <w:bCs/>
        </w:rPr>
        <w:t>icar que las cantidades de los i</w:t>
      </w:r>
      <w:r w:rsidRPr="00E014BB">
        <w:rPr>
          <w:rFonts w:ascii="Arial" w:hAnsi="Arial" w:cs="Arial"/>
          <w:bCs/>
        </w:rPr>
        <w:t xml:space="preserve">ngresos </w:t>
      </w:r>
      <w:r>
        <w:rPr>
          <w:rFonts w:ascii="Arial" w:hAnsi="Arial" w:cs="Arial"/>
          <w:bCs/>
        </w:rPr>
        <w:t xml:space="preserve">recaudados </w:t>
      </w:r>
      <w:r w:rsidRPr="00E014BB">
        <w:rPr>
          <w:rFonts w:ascii="Arial" w:hAnsi="Arial" w:cs="Arial"/>
          <w:bCs/>
        </w:rPr>
        <w:t xml:space="preserve">por </w:t>
      </w:r>
      <w:r>
        <w:rPr>
          <w:rFonts w:ascii="Arial" w:hAnsi="Arial" w:cs="Arial"/>
          <w:bCs/>
        </w:rPr>
        <w:t>concepto de servicios que brinda el Panteón Municipal se hay</w:t>
      </w:r>
      <w:r w:rsidRPr="00E014BB">
        <w:rPr>
          <w:rFonts w:ascii="Arial" w:hAnsi="Arial" w:cs="Arial"/>
          <w:bCs/>
        </w:rPr>
        <w:t xml:space="preserve">an registrado </w:t>
      </w:r>
      <w:r>
        <w:rPr>
          <w:rFonts w:ascii="Arial" w:hAnsi="Arial" w:cs="Arial"/>
          <w:bCs/>
        </w:rPr>
        <w:t xml:space="preserve">contablemente </w:t>
      </w:r>
      <w:r w:rsidRPr="00E014BB">
        <w:rPr>
          <w:rFonts w:ascii="Arial" w:hAnsi="Arial" w:cs="Arial"/>
          <w:bCs/>
        </w:rPr>
        <w:t>a las partidas correspondientes</w:t>
      </w:r>
      <w:r>
        <w:rPr>
          <w:rFonts w:ascii="Arial" w:hAnsi="Arial" w:cs="Arial"/>
          <w:bCs/>
        </w:rPr>
        <w:t>.</w:t>
      </w:r>
    </w:p>
    <w:p w14:paraId="65C46221" w14:textId="77777777" w:rsidR="00C66F23" w:rsidRDefault="00C66F23" w:rsidP="00200839">
      <w:pPr>
        <w:spacing w:line="360" w:lineRule="auto"/>
        <w:ind w:right="190"/>
        <w:jc w:val="both"/>
        <w:rPr>
          <w:rFonts w:ascii="Arial" w:hAnsi="Arial" w:cs="Arial"/>
          <w:bCs/>
        </w:rPr>
      </w:pPr>
    </w:p>
    <w:p w14:paraId="729AD3FF" w14:textId="74D28D29"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Default="00F64F30"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77D80CDF"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4D6D17">
        <w:rPr>
          <w:rFonts w:ascii="Arial" w:hAnsi="Arial" w:cs="Arial"/>
          <w:bCs/>
        </w:rPr>
        <w:t>ASEQROO/ASE/AEMF/061</w:t>
      </w:r>
      <w:r w:rsidR="00E014BB">
        <w:rPr>
          <w:rFonts w:ascii="Arial" w:hAnsi="Arial" w:cs="Arial"/>
          <w:bCs/>
        </w:rPr>
        <w:t>2</w:t>
      </w:r>
      <w:r w:rsidR="004D6D17">
        <w:rPr>
          <w:rFonts w:ascii="Arial" w:hAnsi="Arial" w:cs="Arial"/>
          <w:bCs/>
        </w:rPr>
        <w:t>/05/2021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26774067" w:rsidR="00855650" w:rsidRPr="00845B1A" w:rsidRDefault="004D6D17" w:rsidP="004D6D17">
            <w:pPr>
              <w:spacing w:line="360" w:lineRule="auto"/>
              <w:rPr>
                <w:rFonts w:ascii="Arial" w:hAnsi="Arial" w:cs="Arial"/>
                <w:bCs/>
              </w:rPr>
            </w:pPr>
            <w:r>
              <w:rPr>
                <w:rFonts w:ascii="Arial" w:hAnsi="Arial" w:cs="Arial"/>
                <w:bCs/>
              </w:rPr>
              <w:t>L.C. Baltazar Tamayo Campos</w:t>
            </w:r>
          </w:p>
        </w:tc>
        <w:tc>
          <w:tcPr>
            <w:tcW w:w="2977" w:type="dxa"/>
            <w:shd w:val="clear" w:color="auto" w:fill="auto"/>
          </w:tcPr>
          <w:p w14:paraId="0839250C" w14:textId="32AFCB21"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4D6D17">
              <w:rPr>
                <w:rFonts w:ascii="Arial" w:hAnsi="Arial" w:cs="Arial"/>
                <w:bCs/>
              </w:rPr>
              <w:t xml:space="preserve"> Encargado</w:t>
            </w:r>
          </w:p>
        </w:tc>
      </w:tr>
      <w:tr w:rsidR="00855650" w:rsidRPr="00845B1A" w14:paraId="50132D96" w14:textId="77777777" w:rsidTr="002367AD">
        <w:trPr>
          <w:jc w:val="center"/>
        </w:trPr>
        <w:tc>
          <w:tcPr>
            <w:tcW w:w="6374" w:type="dxa"/>
            <w:shd w:val="clear" w:color="auto" w:fill="auto"/>
          </w:tcPr>
          <w:p w14:paraId="5820A067" w14:textId="060163BF" w:rsidR="00855650" w:rsidRPr="00845B1A" w:rsidRDefault="004D6D17" w:rsidP="002367AD">
            <w:pPr>
              <w:spacing w:line="360" w:lineRule="auto"/>
              <w:rPr>
                <w:rFonts w:ascii="Arial" w:hAnsi="Arial" w:cs="Arial"/>
                <w:bCs/>
              </w:rPr>
            </w:pPr>
            <w:r>
              <w:rPr>
                <w:rFonts w:ascii="Arial" w:hAnsi="Arial" w:cs="Arial"/>
                <w:bCs/>
              </w:rPr>
              <w:t>L.A. Marcial Misael Estrella Cobarrubias</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845B1A" w:rsidRDefault="002E1AEF"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0A5A2993" w:rsidR="000F3999" w:rsidRPr="00845B1A" w:rsidRDefault="000F3999" w:rsidP="00FC2B31">
      <w:pPr>
        <w:spacing w:line="360" w:lineRule="auto"/>
        <w:ind w:right="190"/>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w:t>
      </w:r>
      <w:r w:rsidR="001507CF">
        <w:rPr>
          <w:rFonts w:ascii="Arial" w:hAnsi="Arial" w:cs="Arial"/>
        </w:rPr>
        <w:t>l de Contabilidad Gubernamental y</w:t>
      </w:r>
      <w:r w:rsidRPr="00845B1A">
        <w:rPr>
          <w:rFonts w:ascii="Arial" w:hAnsi="Arial" w:cs="Arial"/>
        </w:rPr>
        <w:t xml:space="preserve"> </w:t>
      </w:r>
      <w:r w:rsidR="009B7482">
        <w:rPr>
          <w:rFonts w:ascii="Arial" w:hAnsi="Arial" w:cs="Arial"/>
        </w:rPr>
        <w:t xml:space="preserve">al </w:t>
      </w:r>
      <w:r w:rsidR="004D6D17">
        <w:rPr>
          <w:rFonts w:ascii="Arial" w:hAnsi="Arial" w:cs="Arial"/>
        </w:rPr>
        <w:t>Código Fiscal del Estado</w:t>
      </w:r>
      <w:r w:rsidR="009B7482">
        <w:rPr>
          <w:rFonts w:ascii="Arial" w:hAnsi="Arial" w:cs="Arial"/>
        </w:rPr>
        <w:t xml:space="preserve"> de Quintana Roo</w:t>
      </w:r>
      <w:r w:rsidRPr="00845B1A">
        <w:rPr>
          <w:rFonts w:ascii="Arial" w:hAnsi="Arial" w:cs="Arial"/>
        </w:rPr>
        <w:t xml:space="preserve">,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sujetos a examen, mediante los cuales se obtuvieron las bases para fundamentar el dictamen del Informe Individual.</w:t>
      </w:r>
    </w:p>
    <w:p w14:paraId="1F01E5D8" w14:textId="77777777" w:rsidR="000F3999" w:rsidRPr="00A84274" w:rsidRDefault="000F3999" w:rsidP="00335AD2">
      <w:pPr>
        <w:spacing w:line="360" w:lineRule="auto"/>
        <w:ind w:right="48"/>
        <w:jc w:val="both"/>
        <w:rPr>
          <w:rFonts w:ascii="Arial" w:hAnsi="Arial" w:cs="Arial"/>
          <w:sz w:val="22"/>
          <w:szCs w:val="22"/>
        </w:rPr>
      </w:pPr>
    </w:p>
    <w:p w14:paraId="0DCC42EC" w14:textId="0936B317" w:rsidR="00F87946"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128133A7" w14:textId="77777777" w:rsidR="00AB3FC8" w:rsidRPr="00A84274" w:rsidRDefault="00AB3FC8" w:rsidP="00B93F1F">
      <w:pPr>
        <w:spacing w:line="360" w:lineRule="auto"/>
        <w:ind w:right="190"/>
        <w:jc w:val="both"/>
        <w:rPr>
          <w:rFonts w:ascii="Arial" w:hAnsi="Arial" w:cs="Arial"/>
          <w:b/>
          <w:sz w:val="22"/>
          <w:szCs w:val="22"/>
        </w:rPr>
      </w:pPr>
    </w:p>
    <w:p w14:paraId="6AEF4D4F" w14:textId="3ABA1285"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AB3FC8">
        <w:rPr>
          <w:rFonts w:ascii="Arial" w:hAnsi="Arial" w:cs="Arial"/>
          <w:color w:val="000000"/>
        </w:rPr>
        <w:t>del Código Fiscal del Estado</w:t>
      </w:r>
      <w:r w:rsidR="009B7482">
        <w:rPr>
          <w:rFonts w:ascii="Arial" w:hAnsi="Arial" w:cs="Arial"/>
          <w:color w:val="000000"/>
        </w:rPr>
        <w:t xml:space="preserve"> de Quintana Roo</w:t>
      </w:r>
      <w:r w:rsidR="004C06F3" w:rsidRPr="00626EF1">
        <w:rPr>
          <w:rFonts w:ascii="Arial" w:hAnsi="Arial" w:cs="Arial"/>
          <w:bCs/>
        </w:rPr>
        <w:t>,</w:t>
      </w:r>
      <w:r w:rsidR="008665B0" w:rsidRPr="00626EF1">
        <w:rPr>
          <w:rFonts w:ascii="Arial" w:hAnsi="Arial" w:cs="Arial"/>
          <w:bCs/>
        </w:rPr>
        <w:t xml:space="preserve">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F6636B">
        <w:rPr>
          <w:rFonts w:ascii="Arial" w:hAnsi="Arial" w:cs="Arial"/>
          <w:bCs/>
        </w:rPr>
        <w:t>.</w:t>
      </w:r>
      <w:r w:rsidR="000B7BD4" w:rsidRPr="00626EF1">
        <w:rPr>
          <w:rFonts w:ascii="Arial" w:hAnsi="Arial" w:cs="Arial"/>
          <w:bCs/>
        </w:rPr>
        <w:t xml:space="preserve"> </w:t>
      </w:r>
    </w:p>
    <w:p w14:paraId="38D7CAF6" w14:textId="77777777" w:rsidR="00F6636B" w:rsidRPr="00A84274" w:rsidRDefault="00F6636B" w:rsidP="00804894">
      <w:pPr>
        <w:spacing w:line="360" w:lineRule="auto"/>
        <w:ind w:right="190"/>
        <w:jc w:val="both"/>
        <w:rPr>
          <w:rFonts w:ascii="Arial" w:hAnsi="Arial" w:cs="Arial"/>
          <w:bCs/>
          <w:sz w:val="22"/>
          <w:szCs w:val="22"/>
        </w:rPr>
      </w:pPr>
    </w:p>
    <w:p w14:paraId="709275CB" w14:textId="5C594FF4"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A84274" w:rsidRDefault="008443FB" w:rsidP="00391B50">
      <w:pPr>
        <w:spacing w:line="360" w:lineRule="auto"/>
        <w:jc w:val="both"/>
        <w:rPr>
          <w:rFonts w:ascii="Arial" w:hAnsi="Arial" w:cs="Arial"/>
          <w:sz w:val="22"/>
          <w:szCs w:val="22"/>
        </w:rPr>
      </w:pPr>
    </w:p>
    <w:p w14:paraId="3B7AB8FC" w14:textId="145D47F8" w:rsidR="005274CB" w:rsidRDefault="00F6636B" w:rsidP="002367AD">
      <w:pPr>
        <w:spacing w:line="360" w:lineRule="auto"/>
        <w:ind w:right="190"/>
        <w:jc w:val="both"/>
        <w:rPr>
          <w:rFonts w:ascii="Arial" w:hAnsi="Arial" w:cs="Arial"/>
        </w:rPr>
      </w:pPr>
      <w:bookmarkStart w:id="9" w:name="_Hlk11408938"/>
      <w:bookmarkStart w:id="10" w:name="_Hlk11408885"/>
      <w:r w:rsidRPr="00F6636B">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F6636B">
        <w:rPr>
          <w:rFonts w:ascii="Arial" w:hAnsi="Arial" w:cs="Arial"/>
        </w:rPr>
        <w:t>fiscalizado</w:t>
      </w:r>
      <w:proofErr w:type="spellEnd"/>
      <w:r w:rsidRPr="00F6636B">
        <w:rPr>
          <w:rFonts w:ascii="Arial" w:hAnsi="Arial" w:cs="Arial"/>
        </w:rPr>
        <w:t xml:space="preserve"> fueron aplicados los procedimientos de revisión y fiscalización conforme </w:t>
      </w:r>
      <w:r w:rsidR="009B7482">
        <w:rPr>
          <w:rFonts w:ascii="Arial" w:hAnsi="Arial" w:cs="Arial"/>
        </w:rPr>
        <w:t>al numeral I.1</w:t>
      </w:r>
      <w:r w:rsidR="00BE195D">
        <w:rPr>
          <w:rFonts w:ascii="Arial" w:hAnsi="Arial" w:cs="Arial"/>
        </w:rPr>
        <w:t xml:space="preserve"> Aspectos Generales de la Auditoría apartados B, C, D y F</w:t>
      </w:r>
      <w:r w:rsidRPr="00F6636B">
        <w:rPr>
          <w:rFonts w:ascii="Arial" w:hAnsi="Arial" w:cs="Arial"/>
        </w:rPr>
        <w:t>, determinándose los resultados finales de auditoría, concluyéndose que no se obtuvieron observaciones respecto de las operaciones financieras sujetas a fiscalización de acuerdo al alcance de revisión.</w:t>
      </w:r>
    </w:p>
    <w:p w14:paraId="6A3044DD" w14:textId="7BBE7569" w:rsidR="00F6636B" w:rsidRPr="00A84274" w:rsidRDefault="00F6636B" w:rsidP="002367AD">
      <w:pPr>
        <w:spacing w:line="360" w:lineRule="auto"/>
        <w:ind w:right="190"/>
        <w:jc w:val="both"/>
        <w:rPr>
          <w:rFonts w:ascii="Arial" w:hAnsi="Arial" w:cs="Arial"/>
          <w:sz w:val="22"/>
          <w:szCs w:val="22"/>
        </w:rPr>
      </w:pPr>
    </w:p>
    <w:bookmarkEnd w:id="9"/>
    <w:bookmarkEnd w:id="10"/>
    <w:p w14:paraId="14DA468D" w14:textId="3D126BD5" w:rsidR="00C771B1" w:rsidRPr="009879F6" w:rsidRDefault="00C771B1" w:rsidP="00C771B1">
      <w:pPr>
        <w:spacing w:line="360" w:lineRule="auto"/>
        <w:ind w:right="190"/>
        <w:jc w:val="both"/>
        <w:rPr>
          <w:rFonts w:ascii="Arial" w:hAnsi="Arial" w:cs="Arial"/>
          <w:b/>
          <w:bCs/>
        </w:rPr>
      </w:pPr>
      <w:r w:rsidRPr="009879F6">
        <w:rPr>
          <w:rFonts w:ascii="Arial" w:hAnsi="Arial" w:cs="Arial"/>
          <w:b/>
          <w:bCs/>
        </w:rPr>
        <w:t>I</w:t>
      </w:r>
      <w:r>
        <w:rPr>
          <w:rFonts w:ascii="Arial" w:hAnsi="Arial" w:cs="Arial"/>
          <w:b/>
          <w:bCs/>
        </w:rPr>
        <w:t>I</w:t>
      </w:r>
      <w:r w:rsidRPr="009879F6">
        <w:rPr>
          <w:rFonts w:ascii="Arial" w:hAnsi="Arial" w:cs="Arial"/>
          <w:b/>
          <w:bCs/>
        </w:rPr>
        <w:t xml:space="preserve">. INFORME INDIVIDUAL DE AUDITORÍA RELATIVO A </w:t>
      </w:r>
      <w:r w:rsidR="0032453A">
        <w:rPr>
          <w:rFonts w:ascii="Arial" w:hAnsi="Arial" w:cs="Arial"/>
          <w:b/>
          <w:bCs/>
        </w:rPr>
        <w:t>E</w:t>
      </w:r>
      <w:r w:rsidRPr="009879F6">
        <w:rPr>
          <w:rFonts w:ascii="Arial" w:hAnsi="Arial" w:cs="Arial"/>
          <w:b/>
          <w:bCs/>
        </w:rPr>
        <w:t>GRESOS</w:t>
      </w:r>
    </w:p>
    <w:p w14:paraId="14D15CDA" w14:textId="77777777" w:rsidR="00C771B1" w:rsidRPr="00A84274" w:rsidRDefault="00C771B1" w:rsidP="00C771B1">
      <w:pPr>
        <w:spacing w:line="360" w:lineRule="auto"/>
        <w:ind w:right="190"/>
        <w:jc w:val="both"/>
        <w:rPr>
          <w:rFonts w:ascii="Arial" w:hAnsi="Arial" w:cs="Arial"/>
          <w:b/>
          <w:bCs/>
          <w:sz w:val="22"/>
          <w:szCs w:val="22"/>
        </w:rPr>
      </w:pPr>
    </w:p>
    <w:p w14:paraId="3EE3D191" w14:textId="5A23690A" w:rsidR="00C771B1" w:rsidRPr="009879F6" w:rsidRDefault="009B5F3E" w:rsidP="00C771B1">
      <w:pPr>
        <w:spacing w:line="360" w:lineRule="auto"/>
        <w:ind w:right="190"/>
        <w:jc w:val="both"/>
        <w:rPr>
          <w:rFonts w:ascii="Arial" w:hAnsi="Arial" w:cs="Arial"/>
          <w:b/>
          <w:bCs/>
        </w:rPr>
      </w:pPr>
      <w:r>
        <w:rPr>
          <w:rFonts w:ascii="Arial" w:hAnsi="Arial" w:cs="Arial"/>
          <w:b/>
          <w:bCs/>
        </w:rPr>
        <w:t>I</w:t>
      </w:r>
      <w:r w:rsidR="00C771B1" w:rsidRPr="009879F6">
        <w:rPr>
          <w:rFonts w:ascii="Arial" w:hAnsi="Arial" w:cs="Arial"/>
          <w:b/>
          <w:bCs/>
        </w:rPr>
        <w:t>I.1. ASPECTOS GENERALES DE LA AUDITORÍA</w:t>
      </w:r>
    </w:p>
    <w:p w14:paraId="44EB6E42" w14:textId="77777777" w:rsidR="00C771B1" w:rsidRPr="00A84274" w:rsidRDefault="00C771B1" w:rsidP="00C771B1">
      <w:pPr>
        <w:spacing w:line="360" w:lineRule="auto"/>
        <w:jc w:val="both"/>
        <w:rPr>
          <w:rFonts w:ascii="Arial" w:hAnsi="Arial" w:cs="Arial"/>
          <w:b/>
          <w:bCs/>
          <w:sz w:val="22"/>
          <w:szCs w:val="22"/>
        </w:rPr>
      </w:pPr>
    </w:p>
    <w:p w14:paraId="16F1B7DD" w14:textId="763EC95B" w:rsidR="00C771B1" w:rsidRDefault="00C771B1" w:rsidP="00C771B1">
      <w:pPr>
        <w:spacing w:line="360" w:lineRule="auto"/>
        <w:jc w:val="both"/>
        <w:rPr>
          <w:rFonts w:ascii="Arial" w:hAnsi="Arial" w:cs="Arial"/>
          <w:b/>
          <w:bCs/>
        </w:rPr>
      </w:pPr>
      <w:r w:rsidRPr="009879F6">
        <w:rPr>
          <w:rFonts w:ascii="Arial" w:hAnsi="Arial" w:cs="Arial"/>
          <w:b/>
          <w:bCs/>
        </w:rPr>
        <w:t>A. Título de la Auditoría</w:t>
      </w:r>
    </w:p>
    <w:p w14:paraId="61BF8D23" w14:textId="77777777" w:rsidR="00E014BB" w:rsidRPr="00A84274" w:rsidRDefault="00E014BB" w:rsidP="00C771B1">
      <w:pPr>
        <w:spacing w:line="360" w:lineRule="auto"/>
        <w:jc w:val="both"/>
        <w:rPr>
          <w:rFonts w:ascii="Arial" w:hAnsi="Arial" w:cs="Arial"/>
          <w:b/>
          <w:bCs/>
          <w:sz w:val="22"/>
          <w:szCs w:val="22"/>
        </w:rPr>
      </w:pPr>
    </w:p>
    <w:p w14:paraId="5227639D" w14:textId="2F8F11FF" w:rsidR="00C771B1" w:rsidRPr="009879F6" w:rsidRDefault="00C771B1" w:rsidP="00C771B1">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00E014BB" w:rsidRPr="00E014BB">
        <w:rPr>
          <w:rFonts w:ascii="Arial" w:hAnsi="Arial" w:cs="Arial"/>
          <w:b/>
        </w:rPr>
        <w:t>Operadora y Administradora de Bienes Municipales, S.A. de C.V.</w:t>
      </w:r>
      <w:r w:rsidRPr="009879F6">
        <w:rPr>
          <w:rFonts w:ascii="Arial" w:hAnsi="Arial" w:cs="Arial"/>
        </w:rPr>
        <w:t>, de manera especial y enunciativa mas no limitativa, fue la siguiente:</w:t>
      </w:r>
    </w:p>
    <w:p w14:paraId="4C255F11" w14:textId="77777777" w:rsidR="00C771B1" w:rsidRPr="009879F6" w:rsidRDefault="00C771B1" w:rsidP="00C771B1">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C771B1" w:rsidRPr="009879F6" w14:paraId="29CD0671" w14:textId="77777777" w:rsidTr="00C60BA7">
        <w:trPr>
          <w:trHeight w:val="678"/>
          <w:tblHeader/>
          <w:jc w:val="center"/>
        </w:trPr>
        <w:tc>
          <w:tcPr>
            <w:tcW w:w="2287" w:type="pct"/>
            <w:shd w:val="clear" w:color="auto" w:fill="auto"/>
          </w:tcPr>
          <w:p w14:paraId="50BCF1A2" w14:textId="4EC063FE" w:rsidR="00C771B1" w:rsidRPr="009879F6" w:rsidRDefault="00C771B1" w:rsidP="00E014BB">
            <w:pPr>
              <w:spacing w:line="360" w:lineRule="auto"/>
              <w:ind w:right="190"/>
              <w:jc w:val="both"/>
              <w:rPr>
                <w:rFonts w:ascii="Arial" w:hAnsi="Arial" w:cs="Arial"/>
                <w:b/>
                <w:bCs/>
              </w:rPr>
            </w:pPr>
            <w:r>
              <w:rPr>
                <w:rFonts w:ascii="Arial" w:hAnsi="Arial" w:cs="Arial"/>
                <w:b/>
                <w:bCs/>
              </w:rPr>
              <w:t>20</w:t>
            </w:r>
            <w:r w:rsidRPr="0011682F">
              <w:rPr>
                <w:rFonts w:ascii="Arial" w:hAnsi="Arial" w:cs="Arial"/>
                <w:b/>
                <w:bCs/>
              </w:rPr>
              <w:t>-AEMF-A-GOB-</w:t>
            </w:r>
            <w:r w:rsidR="00E014BB">
              <w:rPr>
                <w:rFonts w:ascii="Arial" w:hAnsi="Arial" w:cs="Arial"/>
                <w:b/>
                <w:bCs/>
              </w:rPr>
              <w:t>094</w:t>
            </w:r>
            <w:r w:rsidRPr="0011682F">
              <w:rPr>
                <w:rFonts w:ascii="Arial" w:hAnsi="Arial" w:cs="Arial"/>
                <w:b/>
                <w:bCs/>
              </w:rPr>
              <w:t>-2</w:t>
            </w:r>
            <w:r>
              <w:rPr>
                <w:rFonts w:ascii="Arial" w:hAnsi="Arial" w:cs="Arial"/>
                <w:b/>
                <w:bCs/>
              </w:rPr>
              <w:t>3</w:t>
            </w:r>
            <w:r w:rsidR="00E014BB">
              <w:rPr>
                <w:rFonts w:ascii="Arial" w:hAnsi="Arial" w:cs="Arial"/>
                <w:b/>
                <w:bCs/>
              </w:rPr>
              <w:t>6</w:t>
            </w:r>
          </w:p>
        </w:tc>
        <w:tc>
          <w:tcPr>
            <w:tcW w:w="2713" w:type="pct"/>
            <w:shd w:val="clear" w:color="auto" w:fill="auto"/>
          </w:tcPr>
          <w:p w14:paraId="7B8EA140" w14:textId="3EEDE80A" w:rsidR="00C771B1" w:rsidRPr="009879F6" w:rsidRDefault="00C771B1" w:rsidP="00E014BB">
            <w:pPr>
              <w:spacing w:line="360" w:lineRule="auto"/>
              <w:ind w:right="190"/>
              <w:jc w:val="both"/>
              <w:rPr>
                <w:rFonts w:ascii="Arial" w:hAnsi="Arial" w:cs="Arial"/>
                <w:bCs/>
              </w:rPr>
            </w:pPr>
            <w:r w:rsidRPr="009879F6">
              <w:rPr>
                <w:rFonts w:ascii="Arial" w:hAnsi="Arial" w:cs="Arial"/>
                <w:bCs/>
              </w:rPr>
              <w:t>“</w:t>
            </w:r>
            <w:r>
              <w:rPr>
                <w:rFonts w:ascii="Arial" w:hAnsi="Arial" w:cs="Arial"/>
                <w:bCs/>
              </w:rPr>
              <w:t xml:space="preserve">Auditoría de Cumplimiento Financiero de </w:t>
            </w:r>
            <w:r w:rsidR="00E014BB">
              <w:rPr>
                <w:rFonts w:ascii="Arial" w:hAnsi="Arial" w:cs="Arial"/>
                <w:bCs/>
              </w:rPr>
              <w:t>Egresos Ejercidos</w:t>
            </w:r>
            <w:r w:rsidRPr="009879F6">
              <w:rPr>
                <w:rFonts w:ascii="Arial" w:hAnsi="Arial" w:cs="Arial"/>
                <w:bCs/>
              </w:rPr>
              <w:t>”</w:t>
            </w:r>
          </w:p>
        </w:tc>
      </w:tr>
    </w:tbl>
    <w:p w14:paraId="397CEFFF" w14:textId="77777777" w:rsidR="00C771B1" w:rsidRPr="009879F6" w:rsidRDefault="00C771B1" w:rsidP="00C771B1">
      <w:pPr>
        <w:spacing w:line="360" w:lineRule="auto"/>
        <w:jc w:val="both"/>
        <w:rPr>
          <w:rFonts w:ascii="Arial" w:hAnsi="Arial" w:cs="Arial"/>
          <w:b/>
          <w:bCs/>
        </w:rPr>
      </w:pPr>
    </w:p>
    <w:p w14:paraId="090FE667" w14:textId="77777777" w:rsidR="00C771B1" w:rsidRPr="009879F6" w:rsidRDefault="00C771B1" w:rsidP="00C771B1">
      <w:pPr>
        <w:spacing w:line="360" w:lineRule="auto"/>
        <w:jc w:val="both"/>
        <w:rPr>
          <w:rFonts w:ascii="Arial" w:hAnsi="Arial" w:cs="Arial"/>
          <w:b/>
          <w:bCs/>
        </w:rPr>
      </w:pPr>
      <w:r w:rsidRPr="009879F6">
        <w:rPr>
          <w:rFonts w:ascii="Arial" w:hAnsi="Arial" w:cs="Arial"/>
          <w:b/>
          <w:bCs/>
        </w:rPr>
        <w:t>B. Objetivo</w:t>
      </w:r>
    </w:p>
    <w:p w14:paraId="4206ABF3" w14:textId="77777777" w:rsidR="00C771B1" w:rsidRPr="009879F6" w:rsidRDefault="00C771B1" w:rsidP="00C771B1">
      <w:pPr>
        <w:spacing w:line="360" w:lineRule="auto"/>
        <w:jc w:val="both"/>
        <w:rPr>
          <w:rFonts w:ascii="Arial" w:hAnsi="Arial" w:cs="Arial"/>
          <w:bCs/>
        </w:rPr>
      </w:pPr>
    </w:p>
    <w:p w14:paraId="14FF5B67" w14:textId="657A48FD" w:rsidR="00C771B1" w:rsidRDefault="00C771B1" w:rsidP="00C771B1">
      <w:pPr>
        <w:tabs>
          <w:tab w:val="left" w:pos="2160"/>
        </w:tabs>
        <w:spacing w:line="360" w:lineRule="auto"/>
        <w:ind w:right="190"/>
        <w:jc w:val="both"/>
        <w:rPr>
          <w:rFonts w:ascii="Arial" w:hAnsi="Arial" w:cs="Arial"/>
        </w:rPr>
      </w:pPr>
      <w:r w:rsidRPr="001507CF">
        <w:rPr>
          <w:rFonts w:ascii="Arial" w:hAnsi="Arial" w:cs="Arial"/>
        </w:rPr>
        <w:t xml:space="preserve">Fiscalizar la gestión financiera para comprobar el cumplimiento de </w:t>
      </w:r>
      <w:r w:rsidR="001507CF">
        <w:rPr>
          <w:rFonts w:ascii="Arial" w:hAnsi="Arial" w:cs="Arial"/>
        </w:rPr>
        <w:t>las</w:t>
      </w:r>
      <w:r w:rsidR="001507CF" w:rsidRPr="001507CF">
        <w:rPr>
          <w:rFonts w:ascii="Arial" w:hAnsi="Arial" w:cs="Arial"/>
        </w:rPr>
        <w:t xml:space="preserve"> disposiciones legales aplicables</w:t>
      </w:r>
      <w:r w:rsidR="001507CF">
        <w:rPr>
          <w:rFonts w:ascii="Arial" w:hAnsi="Arial" w:cs="Arial"/>
        </w:rPr>
        <w:t xml:space="preserve"> </w:t>
      </w:r>
      <w:r w:rsidR="0032453A" w:rsidRPr="001507CF">
        <w:rPr>
          <w:rFonts w:ascii="Arial" w:hAnsi="Arial" w:cs="Arial"/>
        </w:rPr>
        <w:t xml:space="preserve">de </w:t>
      </w:r>
      <w:r w:rsidR="00E014BB" w:rsidRPr="001507CF">
        <w:rPr>
          <w:rFonts w:ascii="Arial" w:hAnsi="Arial" w:cs="Arial"/>
        </w:rPr>
        <w:t xml:space="preserve">la </w:t>
      </w:r>
      <w:r w:rsidR="00E014BB" w:rsidRPr="001507CF">
        <w:rPr>
          <w:rFonts w:ascii="Arial" w:hAnsi="Arial" w:cs="Arial"/>
          <w:b/>
          <w:bCs/>
        </w:rPr>
        <w:t>Operadora y Administradora de Bienes Municipales, S.A. de C.V.</w:t>
      </w:r>
      <w:r w:rsidRPr="001507CF">
        <w:rPr>
          <w:rFonts w:ascii="Arial" w:hAnsi="Arial" w:cs="Arial"/>
          <w:bCs/>
        </w:rPr>
        <w:t>,</w:t>
      </w:r>
      <w:r w:rsidRPr="001507CF">
        <w:rPr>
          <w:rFonts w:ascii="Arial" w:hAnsi="Arial" w:cs="Arial"/>
        </w:rPr>
        <w:t xml:space="preserve"> y demás, en cuanto a los </w:t>
      </w:r>
      <w:r w:rsidR="0032453A" w:rsidRPr="001507CF">
        <w:rPr>
          <w:rFonts w:ascii="Arial" w:hAnsi="Arial" w:cs="Arial"/>
        </w:rPr>
        <w:t>gastos</w:t>
      </w:r>
      <w:r w:rsidRPr="001507CF">
        <w:rPr>
          <w:rFonts w:ascii="Arial" w:hAnsi="Arial" w:cs="Arial"/>
        </w:rPr>
        <w:t>, incluyendo la revisión del manejo</w:t>
      </w:r>
      <w:r w:rsidR="003C7E15" w:rsidRPr="001507CF">
        <w:rPr>
          <w:rFonts w:ascii="Arial" w:hAnsi="Arial" w:cs="Arial"/>
        </w:rPr>
        <w:t xml:space="preserve">, la custodia </w:t>
      </w:r>
      <w:r w:rsidR="0032453A" w:rsidRPr="001507CF">
        <w:rPr>
          <w:rFonts w:ascii="Arial" w:hAnsi="Arial" w:cs="Arial"/>
        </w:rPr>
        <w:t xml:space="preserve">y la aplicación </w:t>
      </w:r>
      <w:r w:rsidRPr="001507CF">
        <w:rPr>
          <w:rFonts w:ascii="Arial" w:hAnsi="Arial" w:cs="Arial"/>
        </w:rPr>
        <w:t>de recursos propios, así como de la demás información financiera, contable</w:t>
      </w:r>
      <w:r w:rsidR="001507CF">
        <w:rPr>
          <w:rFonts w:ascii="Arial" w:hAnsi="Arial" w:cs="Arial"/>
        </w:rPr>
        <w:t xml:space="preserve"> y</w:t>
      </w:r>
      <w:r w:rsidRPr="001507CF">
        <w:rPr>
          <w:rFonts w:ascii="Arial" w:hAnsi="Arial" w:cs="Arial"/>
        </w:rPr>
        <w:t xml:space="preserve"> patrimonial, conforme a las </w:t>
      </w:r>
      <w:r w:rsidR="00BE195D" w:rsidRPr="001507CF">
        <w:rPr>
          <w:rFonts w:ascii="Arial" w:hAnsi="Arial" w:cs="Arial"/>
        </w:rPr>
        <w:t>normas vigentes</w:t>
      </w:r>
      <w:r w:rsidRPr="001507CF">
        <w:rPr>
          <w:rFonts w:ascii="Arial" w:hAnsi="Arial" w:cs="Arial"/>
        </w:rPr>
        <w:t>.</w:t>
      </w:r>
    </w:p>
    <w:p w14:paraId="6E2CA1A8" w14:textId="77777777" w:rsidR="00772C83" w:rsidRPr="0001621D" w:rsidRDefault="00772C83" w:rsidP="00C771B1">
      <w:pPr>
        <w:tabs>
          <w:tab w:val="left" w:pos="2160"/>
        </w:tabs>
        <w:spacing w:line="360" w:lineRule="auto"/>
        <w:ind w:right="190"/>
        <w:jc w:val="both"/>
        <w:rPr>
          <w:rFonts w:ascii="Arial" w:hAnsi="Arial" w:cs="Arial"/>
          <w:bCs/>
        </w:rPr>
      </w:pPr>
    </w:p>
    <w:p w14:paraId="0993EAB2" w14:textId="77777777" w:rsidR="00C771B1" w:rsidRPr="00AA50F2" w:rsidRDefault="00C771B1" w:rsidP="00C771B1">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0A9F564E" w14:textId="77777777" w:rsidR="00C771B1" w:rsidRPr="007B1830" w:rsidRDefault="00C771B1" w:rsidP="00C771B1">
      <w:pPr>
        <w:spacing w:line="360" w:lineRule="auto"/>
        <w:jc w:val="both"/>
        <w:rPr>
          <w:rFonts w:ascii="Arial" w:hAnsi="Arial" w:cs="Arial"/>
        </w:rPr>
      </w:pPr>
    </w:p>
    <w:p w14:paraId="1DBEA530" w14:textId="6C298883" w:rsidR="00C771B1" w:rsidRPr="009879F6" w:rsidRDefault="00C771B1" w:rsidP="00C771B1">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DB659C">
        <w:rPr>
          <w:rFonts w:ascii="Arial" w:hAnsi="Arial" w:cs="Arial"/>
        </w:rPr>
        <w:t>19</w:t>
      </w:r>
      <w:r w:rsidR="00C60BA7">
        <w:rPr>
          <w:rFonts w:ascii="Arial" w:hAnsi="Arial" w:cs="Arial"/>
        </w:rPr>
        <w:t>,</w:t>
      </w:r>
      <w:r w:rsidR="00DB659C">
        <w:rPr>
          <w:rFonts w:ascii="Arial" w:hAnsi="Arial" w:cs="Arial"/>
        </w:rPr>
        <w:t>484</w:t>
      </w:r>
      <w:r w:rsidR="00C60BA7">
        <w:rPr>
          <w:rFonts w:ascii="Arial" w:hAnsi="Arial" w:cs="Arial"/>
        </w:rPr>
        <w:t>,</w:t>
      </w:r>
      <w:r w:rsidR="00DB659C">
        <w:rPr>
          <w:rFonts w:ascii="Arial" w:hAnsi="Arial" w:cs="Arial"/>
        </w:rPr>
        <w:t>178</w:t>
      </w:r>
      <w:r w:rsidR="00C60BA7">
        <w:rPr>
          <w:rFonts w:ascii="Arial" w:hAnsi="Arial" w:cs="Arial"/>
        </w:rPr>
        <w:t>.</w:t>
      </w:r>
      <w:r w:rsidR="00DB659C">
        <w:rPr>
          <w:rFonts w:ascii="Arial" w:hAnsi="Arial" w:cs="Arial"/>
        </w:rPr>
        <w:t>07</w:t>
      </w:r>
    </w:p>
    <w:p w14:paraId="35D3D46A" w14:textId="77777777" w:rsidR="00C771B1" w:rsidRPr="009879F6" w:rsidRDefault="00C771B1" w:rsidP="00C771B1">
      <w:pPr>
        <w:spacing w:line="360" w:lineRule="auto"/>
        <w:rPr>
          <w:rFonts w:ascii="Arial" w:hAnsi="Arial" w:cs="Arial"/>
        </w:rPr>
      </w:pPr>
    </w:p>
    <w:p w14:paraId="1A88C645" w14:textId="42D91DDD" w:rsidR="00C771B1" w:rsidRDefault="00C771B1" w:rsidP="00C771B1">
      <w:pPr>
        <w:spacing w:line="360" w:lineRule="auto"/>
        <w:rPr>
          <w:rFonts w:ascii="Arial" w:hAnsi="Arial" w:cs="Arial"/>
        </w:rPr>
      </w:pPr>
      <w:r w:rsidRPr="009879F6">
        <w:rPr>
          <w:rFonts w:ascii="Arial" w:hAnsi="Arial" w:cs="Arial"/>
          <w:b/>
        </w:rPr>
        <w:t xml:space="preserve">Población Objetivo: </w:t>
      </w:r>
      <w:r w:rsidRPr="00913F8A">
        <w:rPr>
          <w:rFonts w:ascii="Arial" w:hAnsi="Arial" w:cs="Arial"/>
        </w:rPr>
        <w:t>$</w:t>
      </w:r>
      <w:r w:rsidR="00DB659C">
        <w:rPr>
          <w:rFonts w:ascii="Arial" w:hAnsi="Arial" w:cs="Arial"/>
        </w:rPr>
        <w:t>19,484,178.07</w:t>
      </w:r>
    </w:p>
    <w:p w14:paraId="1E5B827A" w14:textId="77777777" w:rsidR="00BE195D" w:rsidRPr="009879F6" w:rsidRDefault="00BE195D" w:rsidP="00C771B1">
      <w:pPr>
        <w:spacing w:line="360" w:lineRule="auto"/>
        <w:rPr>
          <w:rFonts w:ascii="Arial" w:hAnsi="Arial" w:cs="Arial"/>
        </w:rPr>
      </w:pPr>
    </w:p>
    <w:p w14:paraId="6856F51D" w14:textId="671D40F6" w:rsidR="00C771B1" w:rsidRDefault="00C771B1" w:rsidP="00C771B1">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DB659C" w:rsidRPr="00DB659C">
        <w:rPr>
          <w:rFonts w:ascii="Arial" w:hAnsi="Arial" w:cs="Arial"/>
        </w:rPr>
        <w:t>1</w:t>
      </w:r>
      <w:r w:rsidR="00300FA5">
        <w:rPr>
          <w:rFonts w:ascii="Arial" w:hAnsi="Arial" w:cs="Arial"/>
        </w:rPr>
        <w:t>1</w:t>
      </w:r>
      <w:r w:rsidR="00DB659C" w:rsidRPr="00DB659C">
        <w:rPr>
          <w:rFonts w:ascii="Arial" w:hAnsi="Arial" w:cs="Arial"/>
        </w:rPr>
        <w:t>,</w:t>
      </w:r>
      <w:r w:rsidR="00300FA5">
        <w:rPr>
          <w:rFonts w:ascii="Arial" w:hAnsi="Arial" w:cs="Arial"/>
        </w:rPr>
        <w:t>9</w:t>
      </w:r>
      <w:r w:rsidR="00DB659C" w:rsidRPr="00DB659C">
        <w:rPr>
          <w:rFonts w:ascii="Arial" w:hAnsi="Arial" w:cs="Arial"/>
        </w:rPr>
        <w:t>70,9</w:t>
      </w:r>
      <w:r w:rsidR="00300FA5">
        <w:rPr>
          <w:rFonts w:ascii="Arial" w:hAnsi="Arial" w:cs="Arial"/>
        </w:rPr>
        <w:t>35</w:t>
      </w:r>
      <w:r w:rsidR="00DB659C" w:rsidRPr="00DB659C">
        <w:rPr>
          <w:rFonts w:ascii="Arial" w:hAnsi="Arial" w:cs="Arial"/>
        </w:rPr>
        <w:t>.7</w:t>
      </w:r>
      <w:r w:rsidR="00300FA5">
        <w:rPr>
          <w:rFonts w:ascii="Arial" w:hAnsi="Arial" w:cs="Arial"/>
        </w:rPr>
        <w:t>8</w:t>
      </w:r>
    </w:p>
    <w:p w14:paraId="3F3833AC" w14:textId="77777777" w:rsidR="00DB659C" w:rsidRPr="009879F6" w:rsidRDefault="00DB659C" w:rsidP="00C771B1">
      <w:pPr>
        <w:spacing w:line="360" w:lineRule="auto"/>
        <w:rPr>
          <w:rFonts w:ascii="Arial" w:hAnsi="Arial" w:cs="Arial"/>
        </w:rPr>
      </w:pPr>
    </w:p>
    <w:p w14:paraId="6A9F9C82" w14:textId="2E2D7B1C" w:rsidR="00C771B1" w:rsidRPr="009879F6" w:rsidRDefault="00C771B1" w:rsidP="00C771B1">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300FA5">
        <w:rPr>
          <w:rFonts w:ascii="Arial" w:hAnsi="Arial" w:cs="Arial"/>
        </w:rPr>
        <w:t>61</w:t>
      </w:r>
      <w:r>
        <w:rPr>
          <w:rFonts w:ascii="Arial" w:hAnsi="Arial" w:cs="Arial"/>
        </w:rPr>
        <w:t>.</w:t>
      </w:r>
      <w:r w:rsidR="00300FA5">
        <w:rPr>
          <w:rFonts w:ascii="Arial" w:hAnsi="Arial" w:cs="Arial"/>
        </w:rPr>
        <w:t>44</w:t>
      </w:r>
      <w:r w:rsidRPr="009879F6">
        <w:rPr>
          <w:rFonts w:ascii="Arial" w:hAnsi="Arial" w:cs="Arial"/>
        </w:rPr>
        <w:t>%</w:t>
      </w:r>
    </w:p>
    <w:p w14:paraId="08440929" w14:textId="77777777" w:rsidR="00C771B1" w:rsidRDefault="00C771B1" w:rsidP="00C771B1">
      <w:pPr>
        <w:spacing w:line="360" w:lineRule="auto"/>
        <w:jc w:val="both"/>
        <w:rPr>
          <w:rFonts w:ascii="Arial" w:hAnsi="Arial" w:cs="Arial"/>
        </w:rPr>
      </w:pPr>
    </w:p>
    <w:p w14:paraId="35202CE2" w14:textId="6502E250" w:rsidR="00C771B1" w:rsidRPr="002E2B2B" w:rsidRDefault="00C771B1" w:rsidP="00C771B1">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sidR="00DB659C">
        <w:rPr>
          <w:rFonts w:ascii="Arial" w:hAnsi="Arial" w:cs="Arial"/>
        </w:rPr>
        <w:t>propios</w:t>
      </w:r>
      <w:r w:rsidRPr="002E2B2B">
        <w:rPr>
          <w:rFonts w:ascii="Arial" w:hAnsi="Arial" w:cs="Arial"/>
        </w:rPr>
        <w:t>.</w:t>
      </w:r>
    </w:p>
    <w:p w14:paraId="2E669C6A" w14:textId="77777777" w:rsidR="00C771B1" w:rsidRDefault="00C771B1" w:rsidP="00C771B1">
      <w:pPr>
        <w:spacing w:line="360" w:lineRule="auto"/>
        <w:ind w:right="190"/>
        <w:jc w:val="both"/>
        <w:rPr>
          <w:rFonts w:ascii="Arial" w:hAnsi="Arial" w:cs="Arial"/>
        </w:rPr>
      </w:pPr>
    </w:p>
    <w:p w14:paraId="16842EE8" w14:textId="77777777" w:rsidR="00B33CF4" w:rsidRDefault="00C771B1" w:rsidP="00B33CF4">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832479">
        <w:rPr>
          <w:rFonts w:ascii="Arial" w:hAnsi="Arial" w:cs="Arial"/>
        </w:rPr>
        <w:t>Egresos</w:t>
      </w:r>
      <w:r>
        <w:rPr>
          <w:rFonts w:ascii="Arial" w:hAnsi="Arial" w:cs="Arial"/>
        </w:rPr>
        <w:t xml:space="preserve"> </w:t>
      </w:r>
      <w:r w:rsidR="00832479">
        <w:rPr>
          <w:rFonts w:ascii="Arial" w:hAnsi="Arial" w:cs="Arial"/>
        </w:rPr>
        <w:t>Ejercidos</w:t>
      </w:r>
      <w:r w:rsidRPr="009879F6">
        <w:rPr>
          <w:rFonts w:ascii="Arial" w:hAnsi="Arial" w:cs="Arial"/>
        </w:rPr>
        <w:t xml:space="preserve"> que forman </w:t>
      </w:r>
      <w:r w:rsidRPr="00832479">
        <w:rPr>
          <w:rFonts w:ascii="Arial" w:hAnsi="Arial" w:cs="Arial"/>
        </w:rPr>
        <w:t xml:space="preserve">parte del </w:t>
      </w:r>
      <w:r w:rsidR="00832479" w:rsidRPr="00832479">
        <w:rPr>
          <w:rFonts w:ascii="Arial" w:hAnsi="Arial" w:cs="Arial"/>
        </w:rPr>
        <w:t xml:space="preserve">Estado </w:t>
      </w:r>
      <w:r w:rsidR="00DB659C">
        <w:rPr>
          <w:rFonts w:ascii="Arial" w:hAnsi="Arial" w:cs="Arial"/>
        </w:rPr>
        <w:t>de Actividades</w:t>
      </w:r>
      <w:r w:rsidRPr="009879F6">
        <w:rPr>
          <w:rFonts w:ascii="Arial" w:hAnsi="Arial" w:cs="Arial"/>
        </w:rPr>
        <w:t xml:space="preserve"> por el período comprendido del 1º de enero al 31 de diciembre de </w:t>
      </w:r>
      <w:r>
        <w:rPr>
          <w:rFonts w:ascii="Arial" w:hAnsi="Arial" w:cs="Arial"/>
        </w:rPr>
        <w:t>2020</w:t>
      </w:r>
      <w:r w:rsidR="00673DD0">
        <w:rPr>
          <w:rFonts w:ascii="Arial" w:hAnsi="Arial" w:cs="Arial"/>
        </w:rPr>
        <w:t>.</w:t>
      </w:r>
    </w:p>
    <w:p w14:paraId="11F1421A" w14:textId="69D47472" w:rsidR="00300FA5" w:rsidRDefault="00300FA5" w:rsidP="00B33CF4">
      <w:pPr>
        <w:spacing w:line="360" w:lineRule="auto"/>
        <w:ind w:right="190"/>
        <w:jc w:val="both"/>
        <w:rPr>
          <w:rFonts w:ascii="Arial" w:hAnsi="Arial" w:cs="Arial"/>
        </w:rPr>
      </w:pPr>
      <w:r>
        <w:rPr>
          <w:rFonts w:ascii="Arial" w:hAnsi="Arial" w:cs="Arial"/>
          <w:bCs/>
        </w:rPr>
        <w:t xml:space="preserve">De sus recursos propios </w:t>
      </w:r>
      <w:r w:rsidRPr="00300FA5">
        <w:rPr>
          <w:rFonts w:ascii="Arial" w:hAnsi="Arial" w:cs="Arial"/>
          <w:bCs/>
        </w:rPr>
        <w:t xml:space="preserve">la </w:t>
      </w:r>
      <w:r w:rsidRPr="0045185D">
        <w:rPr>
          <w:rFonts w:ascii="Arial" w:hAnsi="Arial" w:cs="Arial"/>
          <w:b/>
          <w:bCs/>
        </w:rPr>
        <w:t>Operadora y Administradora de Bienes Municipales, S.A. de C.V.</w:t>
      </w:r>
      <w:r>
        <w:rPr>
          <w:rFonts w:ascii="Arial" w:hAnsi="Arial" w:cs="Arial"/>
          <w:bCs/>
        </w:rPr>
        <w:t xml:space="preserve">, aplicó recursos para atender la pandemia del COVID-19, </w:t>
      </w:r>
      <w:r w:rsidR="00B33CF4">
        <w:rPr>
          <w:rFonts w:ascii="Arial" w:hAnsi="Arial" w:cs="Arial"/>
          <w:bCs/>
        </w:rPr>
        <w:t>por un importe de $</w:t>
      </w:r>
      <w:r w:rsidR="00B33CF4" w:rsidRPr="00B33CF4">
        <w:rPr>
          <w:rFonts w:ascii="Arial" w:hAnsi="Arial" w:cs="Arial"/>
          <w:bCs/>
        </w:rPr>
        <w:t>1,200,835.99</w:t>
      </w:r>
      <w:r w:rsidR="00B33CF4">
        <w:rPr>
          <w:rFonts w:ascii="Arial" w:hAnsi="Arial" w:cs="Arial"/>
          <w:bCs/>
        </w:rPr>
        <w:t>;</w:t>
      </w:r>
      <w:r w:rsidRPr="000F2067">
        <w:rPr>
          <w:rFonts w:ascii="Arial" w:hAnsi="Arial" w:cs="Arial"/>
          <w:bCs/>
        </w:rPr>
        <w:t xml:space="preserve"> </w:t>
      </w:r>
      <w:r w:rsidR="00B33CF4">
        <w:rPr>
          <w:rFonts w:ascii="Arial" w:hAnsi="Arial" w:cs="Arial"/>
          <w:bCs/>
        </w:rPr>
        <w:t xml:space="preserve">los </w:t>
      </w:r>
      <w:r w:rsidR="0056342F">
        <w:rPr>
          <w:rFonts w:ascii="Arial" w:hAnsi="Arial" w:cs="Arial"/>
          <w:bCs/>
        </w:rPr>
        <w:t xml:space="preserve">descuentos realizados en los servicios </w:t>
      </w:r>
      <w:r w:rsidR="00AF3B58">
        <w:rPr>
          <w:rFonts w:ascii="Arial" w:hAnsi="Arial" w:cs="Arial"/>
          <w:bCs/>
        </w:rPr>
        <w:t>de cremación</w:t>
      </w:r>
      <w:r w:rsidR="0056342F">
        <w:rPr>
          <w:rFonts w:ascii="Arial" w:hAnsi="Arial" w:cs="Arial"/>
          <w:bCs/>
        </w:rPr>
        <w:t xml:space="preserve"> </w:t>
      </w:r>
      <w:r w:rsidRPr="000F2067">
        <w:rPr>
          <w:rFonts w:ascii="Arial" w:hAnsi="Arial" w:cs="Arial"/>
          <w:bCs/>
        </w:rPr>
        <w:t>para atender la Pandemia por parte del ente auditado fueron revisados al 100%.</w:t>
      </w:r>
    </w:p>
    <w:p w14:paraId="7467C414" w14:textId="77777777" w:rsidR="00300FA5" w:rsidRDefault="00300FA5" w:rsidP="00C771B1">
      <w:pPr>
        <w:spacing w:line="360" w:lineRule="auto"/>
        <w:ind w:right="190"/>
        <w:jc w:val="both"/>
        <w:rPr>
          <w:rFonts w:ascii="Arial" w:hAnsi="Arial" w:cs="Arial"/>
        </w:rPr>
      </w:pPr>
    </w:p>
    <w:p w14:paraId="67AFB708" w14:textId="77777777" w:rsidR="00C771B1" w:rsidRDefault="00C771B1" w:rsidP="00C771B1">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B0D8964" w14:textId="77777777" w:rsidR="00C771B1" w:rsidRDefault="00C771B1" w:rsidP="00C771B1">
      <w:pPr>
        <w:tabs>
          <w:tab w:val="left" w:pos="9498"/>
        </w:tabs>
        <w:spacing w:line="360" w:lineRule="auto"/>
        <w:ind w:right="190"/>
        <w:jc w:val="both"/>
        <w:rPr>
          <w:rFonts w:ascii="Arial" w:hAnsi="Arial" w:cs="Arial"/>
          <w:bCs/>
        </w:rPr>
      </w:pPr>
    </w:p>
    <w:p w14:paraId="315CB937" w14:textId="4DC8458D" w:rsidR="00C771B1" w:rsidRPr="009879F6" w:rsidRDefault="00C771B1" w:rsidP="00C771B1">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635D7A">
        <w:rPr>
          <w:rFonts w:ascii="Arial" w:hAnsi="Arial" w:cs="Arial"/>
          <w:bCs/>
        </w:rPr>
        <w:t>Egresos Ejercidos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D3A3E6F" w14:textId="77777777" w:rsidR="00C771B1" w:rsidRPr="009879F6" w:rsidRDefault="00C771B1" w:rsidP="00C771B1">
      <w:pPr>
        <w:spacing w:line="360" w:lineRule="auto"/>
        <w:ind w:right="190"/>
        <w:jc w:val="both"/>
        <w:rPr>
          <w:rFonts w:ascii="Arial" w:hAnsi="Arial" w:cs="Arial"/>
          <w:bCs/>
        </w:rPr>
      </w:pPr>
    </w:p>
    <w:p w14:paraId="4E79FECA" w14:textId="443567FF" w:rsidR="00C771B1" w:rsidRDefault="00C771B1" w:rsidP="00C771B1">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w:t>
      </w:r>
      <w:r w:rsidR="00C72D6C" w:rsidRPr="009879F6">
        <w:rPr>
          <w:rFonts w:ascii="Arial" w:hAnsi="Arial" w:cs="Arial"/>
          <w:bCs/>
        </w:rPr>
        <w:t xml:space="preserve">la </w:t>
      </w:r>
      <w:r w:rsidR="00C72D6C">
        <w:rPr>
          <w:rFonts w:ascii="Arial" w:hAnsi="Arial" w:cs="Arial"/>
          <w:b/>
          <w:bCs/>
        </w:rPr>
        <w:t>Operadora y Administradora de Bienes Municipales, S.A. de C.V.</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w:t>
      </w:r>
      <w:r w:rsidR="001507CF">
        <w:rPr>
          <w:rFonts w:ascii="Arial" w:hAnsi="Arial" w:cs="Arial"/>
          <w:bCs/>
        </w:rPr>
        <w:t>os contables</w:t>
      </w:r>
      <w:r w:rsidRPr="001507CF">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5E453A">
        <w:rPr>
          <w:rFonts w:ascii="Arial" w:hAnsi="Arial" w:cs="Arial"/>
        </w:rPr>
        <w:t>histórica</w:t>
      </w:r>
      <w:r>
        <w:rPr>
          <w:rFonts w:ascii="Arial" w:hAnsi="Arial" w:cs="Arial"/>
          <w:bCs/>
        </w:rPr>
        <w:t xml:space="preserve"> </w:t>
      </w:r>
      <w:r w:rsidRPr="005E453A">
        <w:rPr>
          <w:rFonts w:ascii="Arial" w:hAnsi="Arial" w:cs="Arial"/>
          <w:bCs/>
        </w:rPr>
        <w:t>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142EA4C6" w14:textId="77777777" w:rsidR="00C771B1" w:rsidRDefault="00C771B1" w:rsidP="00C771B1">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66D76867" w14:textId="77777777" w:rsidR="006A383D" w:rsidRDefault="006A383D" w:rsidP="00C771B1">
      <w:pPr>
        <w:spacing w:line="360" w:lineRule="auto"/>
        <w:jc w:val="both"/>
        <w:rPr>
          <w:rFonts w:ascii="Arial" w:hAnsi="Arial" w:cs="Arial"/>
          <w:b/>
        </w:rPr>
      </w:pPr>
    </w:p>
    <w:p w14:paraId="68C91D61" w14:textId="0D99F84D" w:rsidR="00C771B1" w:rsidRPr="008D4630" w:rsidRDefault="00C771B1" w:rsidP="00C771B1">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06790B1A" w14:textId="77777777" w:rsidR="00C771B1" w:rsidRPr="008D4630" w:rsidRDefault="00C771B1" w:rsidP="00C771B1">
      <w:pPr>
        <w:spacing w:line="360" w:lineRule="auto"/>
        <w:jc w:val="both"/>
        <w:rPr>
          <w:rFonts w:ascii="Arial" w:hAnsi="Arial" w:cs="Arial"/>
          <w:b/>
        </w:rPr>
      </w:pPr>
    </w:p>
    <w:p w14:paraId="6488805A" w14:textId="3DDB2007" w:rsidR="00C72D6C" w:rsidRPr="008D4630" w:rsidRDefault="00C771B1" w:rsidP="00C72D6C">
      <w:pPr>
        <w:spacing w:line="360" w:lineRule="auto"/>
        <w:ind w:right="190"/>
        <w:jc w:val="both"/>
        <w:rPr>
          <w:rFonts w:ascii="Arial" w:hAnsi="Arial" w:cs="Arial"/>
        </w:rPr>
      </w:pPr>
      <w:r w:rsidRPr="009879F6">
        <w:rPr>
          <w:rFonts w:ascii="Arial" w:hAnsi="Arial" w:cs="Arial"/>
        </w:rPr>
        <w:t>Se revis</w:t>
      </w:r>
      <w:r>
        <w:rPr>
          <w:rFonts w:ascii="Arial" w:hAnsi="Arial" w:cs="Arial"/>
        </w:rPr>
        <w:t>ó</w:t>
      </w:r>
      <w:r w:rsidRPr="009879F6">
        <w:rPr>
          <w:rFonts w:ascii="Arial" w:hAnsi="Arial" w:cs="Arial"/>
        </w:rPr>
        <w:t xml:space="preserve"> la </w:t>
      </w:r>
      <w:r w:rsidR="00BE195D" w:rsidRPr="00CC07E2">
        <w:rPr>
          <w:rFonts w:ascii="Arial" w:hAnsi="Arial" w:cs="Arial"/>
          <w:color w:val="000000"/>
        </w:rPr>
        <w:t xml:space="preserve">Dirección de Administración, </w:t>
      </w:r>
      <w:r w:rsidR="00BE195D">
        <w:rPr>
          <w:rFonts w:ascii="Arial" w:hAnsi="Arial" w:cs="Arial"/>
          <w:color w:val="000000"/>
        </w:rPr>
        <w:t xml:space="preserve">Departamento de Funeraria y Panteón Municipal </w:t>
      </w:r>
      <w:r w:rsidRPr="009879F6">
        <w:rPr>
          <w:rFonts w:ascii="Arial" w:hAnsi="Arial" w:cs="Arial"/>
        </w:rPr>
        <w:t xml:space="preserve">de </w:t>
      </w:r>
      <w:r w:rsidR="00C72D6C" w:rsidRPr="009879F6">
        <w:rPr>
          <w:rFonts w:ascii="Arial" w:hAnsi="Arial" w:cs="Arial"/>
        </w:rPr>
        <w:t xml:space="preserve">la </w:t>
      </w:r>
      <w:r w:rsidR="00C72D6C">
        <w:rPr>
          <w:rFonts w:ascii="Arial" w:hAnsi="Arial" w:cs="Arial"/>
          <w:b/>
          <w:bCs/>
        </w:rPr>
        <w:t>Operadora y Administradora de Bienes Municipales, S.A. de C.V.</w:t>
      </w:r>
    </w:p>
    <w:p w14:paraId="6CAB9765" w14:textId="7A2E7D44" w:rsidR="00C771B1" w:rsidRDefault="00C771B1" w:rsidP="00C771B1">
      <w:pPr>
        <w:spacing w:line="360" w:lineRule="auto"/>
        <w:ind w:right="190"/>
        <w:jc w:val="both"/>
        <w:rPr>
          <w:rFonts w:ascii="Arial" w:hAnsi="Arial" w:cs="Arial"/>
          <w:bCs/>
        </w:rPr>
      </w:pPr>
    </w:p>
    <w:p w14:paraId="48DF2C03" w14:textId="77777777" w:rsidR="00C771B1" w:rsidRDefault="00C771B1" w:rsidP="00C771B1">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34A841A9" w14:textId="77777777" w:rsidR="00C771B1" w:rsidRPr="00E66F94" w:rsidRDefault="00C771B1" w:rsidP="00C771B1">
      <w:pPr>
        <w:spacing w:line="360" w:lineRule="auto"/>
        <w:jc w:val="both"/>
        <w:rPr>
          <w:rFonts w:ascii="Arial" w:hAnsi="Arial" w:cs="Arial"/>
          <w:b/>
        </w:rPr>
      </w:pPr>
    </w:p>
    <w:p w14:paraId="35EBD0AE" w14:textId="77777777" w:rsidR="00C771B1" w:rsidRPr="00C47B98" w:rsidRDefault="00C771B1" w:rsidP="00C771B1">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32B16659" w14:textId="77777777" w:rsidR="00C771B1" w:rsidRPr="00B33CF4" w:rsidRDefault="00C771B1" w:rsidP="00C771B1">
      <w:pPr>
        <w:spacing w:line="360" w:lineRule="auto"/>
        <w:jc w:val="both"/>
        <w:rPr>
          <w:rFonts w:ascii="Arial" w:hAnsi="Arial" w:cs="Arial"/>
          <w:bCs/>
        </w:rPr>
      </w:pPr>
    </w:p>
    <w:p w14:paraId="5AB03494" w14:textId="77777777" w:rsidR="00C771B1" w:rsidRPr="00C47B98" w:rsidRDefault="00C771B1" w:rsidP="00C771B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4DE0036" w14:textId="77777777" w:rsidR="00C771B1" w:rsidRPr="00B33CF4" w:rsidRDefault="00C771B1" w:rsidP="00C771B1">
      <w:pPr>
        <w:spacing w:line="360" w:lineRule="auto"/>
        <w:jc w:val="both"/>
        <w:rPr>
          <w:rFonts w:ascii="Arial" w:hAnsi="Arial" w:cs="Arial"/>
          <w:bCs/>
        </w:rPr>
      </w:pPr>
    </w:p>
    <w:p w14:paraId="43BAE76A" w14:textId="77777777" w:rsidR="00C771B1" w:rsidRPr="00C47B98" w:rsidRDefault="00C771B1" w:rsidP="00C771B1">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44CB881" w14:textId="77777777" w:rsidR="00C771B1" w:rsidRPr="00B33CF4" w:rsidRDefault="00C771B1" w:rsidP="00C771B1">
      <w:pPr>
        <w:spacing w:line="360" w:lineRule="auto"/>
        <w:jc w:val="both"/>
        <w:rPr>
          <w:rFonts w:ascii="Arial" w:hAnsi="Arial" w:cs="Arial"/>
          <w:bCs/>
        </w:rPr>
      </w:pPr>
    </w:p>
    <w:p w14:paraId="3E4F1564" w14:textId="77777777" w:rsidR="00C771B1" w:rsidRDefault="00C771B1" w:rsidP="00C771B1">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AF45FC9" w14:textId="42151BDD" w:rsidR="00C771B1" w:rsidRPr="00B33CF4" w:rsidRDefault="00C771B1" w:rsidP="00C771B1">
      <w:pPr>
        <w:spacing w:line="360" w:lineRule="auto"/>
        <w:jc w:val="both"/>
        <w:rPr>
          <w:rFonts w:ascii="Arial" w:hAnsi="Arial" w:cs="Arial"/>
          <w:bCs/>
        </w:rPr>
      </w:pPr>
    </w:p>
    <w:p w14:paraId="457F0DE9" w14:textId="215C91CD" w:rsidR="008A07D8" w:rsidRDefault="008A07D8" w:rsidP="008A07D8">
      <w:pPr>
        <w:spacing w:line="360" w:lineRule="auto"/>
        <w:jc w:val="both"/>
        <w:rPr>
          <w:rFonts w:ascii="Arial" w:hAnsi="Arial" w:cs="Arial"/>
          <w:bCs/>
        </w:rPr>
      </w:pPr>
      <w:r>
        <w:rPr>
          <w:rFonts w:ascii="Arial" w:hAnsi="Arial" w:cs="Arial"/>
          <w:bCs/>
        </w:rPr>
        <w:t xml:space="preserve">1. </w:t>
      </w:r>
      <w:r w:rsidRPr="008A07D8">
        <w:rPr>
          <w:rFonts w:ascii="Arial" w:hAnsi="Arial" w:cs="Arial"/>
          <w:bCs/>
        </w:rPr>
        <w:t xml:space="preserve">Verificar </w:t>
      </w:r>
      <w:r w:rsidR="00316EC1">
        <w:rPr>
          <w:rFonts w:ascii="Arial" w:hAnsi="Arial" w:cs="Arial"/>
          <w:bCs/>
        </w:rPr>
        <w:t xml:space="preserve">si las cantidades correspondientes a los egresos </w:t>
      </w:r>
      <w:r w:rsidRPr="008A07D8">
        <w:rPr>
          <w:rFonts w:ascii="Arial" w:hAnsi="Arial" w:cs="Arial"/>
          <w:bCs/>
        </w:rPr>
        <w:t>por concepto de sueldos y salarios</w:t>
      </w:r>
      <w:r w:rsidR="0013531E">
        <w:rPr>
          <w:rFonts w:ascii="Arial" w:hAnsi="Arial" w:cs="Arial"/>
          <w:bCs/>
        </w:rPr>
        <w:t xml:space="preserve"> de la Funeraria Municipal</w:t>
      </w:r>
      <w:r w:rsidR="00316EC1">
        <w:rPr>
          <w:rFonts w:ascii="Arial" w:hAnsi="Arial" w:cs="Arial"/>
          <w:bCs/>
        </w:rPr>
        <w:t>, cumplen</w:t>
      </w:r>
      <w:r w:rsidRPr="008A07D8">
        <w:rPr>
          <w:rFonts w:ascii="Arial" w:hAnsi="Arial" w:cs="Arial"/>
          <w:bCs/>
        </w:rPr>
        <w:t xml:space="preserve"> con lo establecido en la normatividad aplicable en cuanto a los registros contables y su soporte documental.</w:t>
      </w:r>
    </w:p>
    <w:p w14:paraId="77521C51" w14:textId="77777777" w:rsidR="00B33CF4" w:rsidRPr="00B33CF4" w:rsidRDefault="00B33CF4" w:rsidP="008A07D8">
      <w:pPr>
        <w:spacing w:line="360" w:lineRule="auto"/>
        <w:jc w:val="both"/>
        <w:rPr>
          <w:rFonts w:ascii="Arial" w:hAnsi="Arial" w:cs="Arial"/>
          <w:bCs/>
        </w:rPr>
      </w:pPr>
    </w:p>
    <w:p w14:paraId="02E18F64" w14:textId="6FF76AD7" w:rsidR="0013531E" w:rsidRDefault="0013531E" w:rsidP="0013531E">
      <w:pPr>
        <w:spacing w:line="360" w:lineRule="auto"/>
        <w:jc w:val="both"/>
        <w:rPr>
          <w:rFonts w:ascii="Arial" w:hAnsi="Arial" w:cs="Arial"/>
          <w:bCs/>
        </w:rPr>
      </w:pPr>
      <w:r>
        <w:rPr>
          <w:rFonts w:ascii="Arial" w:hAnsi="Arial" w:cs="Arial"/>
          <w:bCs/>
        </w:rPr>
        <w:t xml:space="preserve">2. </w:t>
      </w:r>
      <w:r w:rsidRPr="008A07D8">
        <w:rPr>
          <w:rFonts w:ascii="Arial" w:hAnsi="Arial" w:cs="Arial"/>
          <w:bCs/>
        </w:rPr>
        <w:t xml:space="preserve">Verificar </w:t>
      </w:r>
      <w:r w:rsidR="00316EC1">
        <w:rPr>
          <w:rFonts w:ascii="Arial" w:hAnsi="Arial" w:cs="Arial"/>
          <w:bCs/>
        </w:rPr>
        <w:t xml:space="preserve">si las cantidades correspondientes a los egresos </w:t>
      </w:r>
      <w:r w:rsidRPr="008A07D8">
        <w:rPr>
          <w:rFonts w:ascii="Arial" w:hAnsi="Arial" w:cs="Arial"/>
          <w:bCs/>
        </w:rPr>
        <w:t>por concepto de sueldos y salarios</w:t>
      </w:r>
      <w:r>
        <w:rPr>
          <w:rFonts w:ascii="Arial" w:hAnsi="Arial" w:cs="Arial"/>
          <w:bCs/>
        </w:rPr>
        <w:t xml:space="preserve"> del Panteón Municipal</w:t>
      </w:r>
      <w:r w:rsidRPr="008A07D8">
        <w:rPr>
          <w:rFonts w:ascii="Arial" w:hAnsi="Arial" w:cs="Arial"/>
          <w:bCs/>
        </w:rPr>
        <w:t>, cumpl</w:t>
      </w:r>
      <w:r w:rsidR="00316EC1">
        <w:rPr>
          <w:rFonts w:ascii="Arial" w:hAnsi="Arial" w:cs="Arial"/>
          <w:bCs/>
        </w:rPr>
        <w:t>en</w:t>
      </w:r>
      <w:r w:rsidRPr="008A07D8">
        <w:rPr>
          <w:rFonts w:ascii="Arial" w:hAnsi="Arial" w:cs="Arial"/>
          <w:bCs/>
        </w:rPr>
        <w:t xml:space="preserve"> con lo establecido en la normatividad aplicable en cuanto a los registros contables y su soporte documental.</w:t>
      </w:r>
    </w:p>
    <w:p w14:paraId="5A498FCE" w14:textId="4C777689" w:rsidR="008A07D8" w:rsidRPr="00B33CF4" w:rsidRDefault="008A07D8" w:rsidP="008A07D8">
      <w:pPr>
        <w:spacing w:line="360" w:lineRule="auto"/>
        <w:jc w:val="both"/>
        <w:rPr>
          <w:rFonts w:ascii="Arial" w:hAnsi="Arial" w:cs="Arial"/>
          <w:bCs/>
          <w:sz w:val="20"/>
          <w:szCs w:val="20"/>
        </w:rPr>
      </w:pPr>
    </w:p>
    <w:p w14:paraId="4DCA712D" w14:textId="79F2E34D" w:rsidR="0013531E" w:rsidRDefault="0013531E" w:rsidP="0013531E">
      <w:pPr>
        <w:spacing w:line="360" w:lineRule="auto"/>
        <w:jc w:val="both"/>
        <w:rPr>
          <w:rFonts w:ascii="Arial" w:hAnsi="Arial" w:cs="Arial"/>
          <w:bCs/>
        </w:rPr>
      </w:pPr>
      <w:r>
        <w:rPr>
          <w:rFonts w:ascii="Arial" w:hAnsi="Arial" w:cs="Arial"/>
          <w:bCs/>
        </w:rPr>
        <w:t xml:space="preserve">3. </w:t>
      </w:r>
      <w:r w:rsidRPr="008A07D8">
        <w:rPr>
          <w:rFonts w:ascii="Arial" w:hAnsi="Arial" w:cs="Arial"/>
          <w:bCs/>
        </w:rPr>
        <w:t xml:space="preserve">Verificar </w:t>
      </w:r>
      <w:r w:rsidR="00316EC1">
        <w:rPr>
          <w:rFonts w:ascii="Arial" w:hAnsi="Arial" w:cs="Arial"/>
          <w:bCs/>
        </w:rPr>
        <w:t>si las cantidades correspondientes a los egresos</w:t>
      </w:r>
      <w:r w:rsidRPr="008A07D8">
        <w:rPr>
          <w:rFonts w:ascii="Arial" w:hAnsi="Arial" w:cs="Arial"/>
          <w:bCs/>
        </w:rPr>
        <w:t xml:space="preserve"> por concepto de sueldos y salarios</w:t>
      </w:r>
      <w:r>
        <w:rPr>
          <w:rFonts w:ascii="Arial" w:hAnsi="Arial" w:cs="Arial"/>
          <w:bCs/>
        </w:rPr>
        <w:t xml:space="preserve"> del personal de Administración</w:t>
      </w:r>
      <w:r w:rsidRPr="008A07D8">
        <w:rPr>
          <w:rFonts w:ascii="Arial" w:hAnsi="Arial" w:cs="Arial"/>
          <w:bCs/>
        </w:rPr>
        <w:t>, cumpl</w:t>
      </w:r>
      <w:r w:rsidR="00316EC1">
        <w:rPr>
          <w:rFonts w:ascii="Arial" w:hAnsi="Arial" w:cs="Arial"/>
          <w:bCs/>
        </w:rPr>
        <w:t>en</w:t>
      </w:r>
      <w:r w:rsidRPr="008A07D8">
        <w:rPr>
          <w:rFonts w:ascii="Arial" w:hAnsi="Arial" w:cs="Arial"/>
          <w:bCs/>
        </w:rPr>
        <w:t xml:space="preserve"> con lo establecido en la normatividad aplicable en cuanto a los registros contables y su soporte documental.</w:t>
      </w:r>
    </w:p>
    <w:p w14:paraId="1E0B345F" w14:textId="77777777" w:rsidR="0013531E" w:rsidRPr="008A07D8" w:rsidRDefault="0013531E" w:rsidP="008A07D8">
      <w:pPr>
        <w:spacing w:line="360" w:lineRule="auto"/>
        <w:jc w:val="both"/>
        <w:rPr>
          <w:rFonts w:ascii="Arial" w:hAnsi="Arial" w:cs="Arial"/>
          <w:bCs/>
        </w:rPr>
      </w:pPr>
    </w:p>
    <w:p w14:paraId="236A4A08" w14:textId="5A50979C" w:rsidR="008A07D8" w:rsidRDefault="0013531E" w:rsidP="008A07D8">
      <w:pPr>
        <w:spacing w:line="360" w:lineRule="auto"/>
        <w:jc w:val="both"/>
        <w:rPr>
          <w:rFonts w:ascii="Arial" w:hAnsi="Arial" w:cs="Arial"/>
          <w:bCs/>
        </w:rPr>
      </w:pPr>
      <w:r>
        <w:rPr>
          <w:rFonts w:ascii="Arial" w:hAnsi="Arial" w:cs="Arial"/>
          <w:bCs/>
        </w:rPr>
        <w:t>4</w:t>
      </w:r>
      <w:r w:rsidR="008A07D8">
        <w:rPr>
          <w:rFonts w:ascii="Arial" w:hAnsi="Arial" w:cs="Arial"/>
          <w:bCs/>
        </w:rPr>
        <w:t xml:space="preserve">. </w:t>
      </w:r>
      <w:r w:rsidR="008A07D8" w:rsidRPr="008A07D8">
        <w:rPr>
          <w:rFonts w:ascii="Arial" w:hAnsi="Arial" w:cs="Arial"/>
          <w:bCs/>
        </w:rPr>
        <w:t>Verificar que los bienes adquiridos por concepto de activo fijo son propiedad de la Operadora y Administradora de Bienes Municipales, S.A. de C.V.</w:t>
      </w:r>
      <w:r w:rsidR="0045185D">
        <w:rPr>
          <w:rFonts w:ascii="Arial" w:hAnsi="Arial" w:cs="Arial"/>
          <w:bCs/>
        </w:rPr>
        <w:t>,</w:t>
      </w:r>
      <w:r w:rsidR="008A07D8" w:rsidRPr="008A07D8">
        <w:rPr>
          <w:rFonts w:ascii="Arial" w:hAnsi="Arial" w:cs="Arial"/>
          <w:bCs/>
        </w:rPr>
        <w:t xml:space="preserve"> y que obran en su poder, así como verificar la efectividad de los controles implementados para su identificación, registro y fiscalización.</w:t>
      </w:r>
    </w:p>
    <w:p w14:paraId="7A69EC31" w14:textId="77777777" w:rsidR="008A07D8" w:rsidRPr="008A07D8" w:rsidRDefault="008A07D8" w:rsidP="008A07D8">
      <w:pPr>
        <w:spacing w:line="360" w:lineRule="auto"/>
        <w:jc w:val="both"/>
        <w:rPr>
          <w:rFonts w:ascii="Arial" w:hAnsi="Arial" w:cs="Arial"/>
          <w:bCs/>
        </w:rPr>
      </w:pPr>
    </w:p>
    <w:p w14:paraId="473A83F9" w14:textId="53C5E742" w:rsidR="00775069" w:rsidRDefault="0013531E" w:rsidP="008A07D8">
      <w:pPr>
        <w:spacing w:line="360" w:lineRule="auto"/>
        <w:jc w:val="both"/>
        <w:rPr>
          <w:rFonts w:ascii="Arial" w:hAnsi="Arial" w:cs="Arial"/>
          <w:bCs/>
        </w:rPr>
      </w:pPr>
      <w:r>
        <w:rPr>
          <w:rFonts w:ascii="Arial" w:hAnsi="Arial" w:cs="Arial"/>
          <w:bCs/>
        </w:rPr>
        <w:t>5</w:t>
      </w:r>
      <w:r w:rsidR="008A07D8">
        <w:rPr>
          <w:rFonts w:ascii="Arial" w:hAnsi="Arial" w:cs="Arial"/>
          <w:bCs/>
        </w:rPr>
        <w:t xml:space="preserve">. </w:t>
      </w:r>
      <w:r w:rsidR="008A07D8" w:rsidRPr="008A07D8">
        <w:rPr>
          <w:rFonts w:ascii="Arial" w:hAnsi="Arial" w:cs="Arial"/>
          <w:bCs/>
        </w:rPr>
        <w:t xml:space="preserve">Verificar que las erogaciones realizadas por </w:t>
      </w:r>
      <w:r w:rsidR="00316EC1">
        <w:rPr>
          <w:rFonts w:ascii="Arial" w:hAnsi="Arial" w:cs="Arial"/>
          <w:bCs/>
        </w:rPr>
        <w:t>concepto de Mantenimiento y Conservación de Inmueble</w:t>
      </w:r>
      <w:r w:rsidR="008A07D8" w:rsidRPr="008A07D8">
        <w:rPr>
          <w:rFonts w:ascii="Arial" w:hAnsi="Arial" w:cs="Arial"/>
          <w:bCs/>
        </w:rPr>
        <w:t xml:space="preserve"> cumplan c</w:t>
      </w:r>
      <w:r w:rsidR="008A07D8">
        <w:rPr>
          <w:rFonts w:ascii="Arial" w:hAnsi="Arial" w:cs="Arial"/>
          <w:bCs/>
        </w:rPr>
        <w:t xml:space="preserve">on los lineamientos internos </w:t>
      </w:r>
      <w:r w:rsidR="00316EC1">
        <w:rPr>
          <w:rFonts w:ascii="Arial" w:hAnsi="Arial" w:cs="Arial"/>
          <w:bCs/>
        </w:rPr>
        <w:t>establecidos y lo convenido en los contratos respectivos.</w:t>
      </w:r>
    </w:p>
    <w:p w14:paraId="6A45B76D" w14:textId="01C31F56" w:rsidR="00AF3B58" w:rsidRDefault="00AF3B58" w:rsidP="008A07D8">
      <w:pPr>
        <w:spacing w:line="360" w:lineRule="auto"/>
        <w:jc w:val="both"/>
        <w:rPr>
          <w:rFonts w:ascii="Arial" w:hAnsi="Arial" w:cs="Arial"/>
          <w:bCs/>
        </w:rPr>
      </w:pPr>
    </w:p>
    <w:p w14:paraId="3595D8AB" w14:textId="5F6C1442" w:rsidR="00AF3B58" w:rsidRDefault="00AF3B58" w:rsidP="00D4149E">
      <w:pPr>
        <w:spacing w:line="360" w:lineRule="auto"/>
        <w:jc w:val="both"/>
        <w:rPr>
          <w:rFonts w:ascii="Arial" w:hAnsi="Arial" w:cs="Arial"/>
          <w:bCs/>
        </w:rPr>
      </w:pPr>
      <w:r>
        <w:rPr>
          <w:rFonts w:ascii="Arial" w:hAnsi="Arial" w:cs="Arial"/>
          <w:bCs/>
        </w:rPr>
        <w:t>6.- Examinar que los</w:t>
      </w:r>
      <w:r w:rsidR="00D4149E" w:rsidRPr="00D4149E">
        <w:rPr>
          <w:rFonts w:ascii="Arial" w:hAnsi="Arial" w:cs="Arial"/>
          <w:bCs/>
        </w:rPr>
        <w:t xml:space="preserve"> </w:t>
      </w:r>
      <w:r w:rsidR="00D4149E">
        <w:rPr>
          <w:rFonts w:ascii="Arial" w:hAnsi="Arial" w:cs="Arial"/>
          <w:bCs/>
        </w:rPr>
        <w:t>descuentos realizados en los servicios de cremación</w:t>
      </w:r>
      <w:r w:rsidR="00D4149E" w:rsidRPr="00D4149E">
        <w:rPr>
          <w:rFonts w:ascii="Arial" w:hAnsi="Arial" w:cs="Arial"/>
          <w:bCs/>
        </w:rPr>
        <w:t xml:space="preserve"> </w:t>
      </w:r>
      <w:r w:rsidR="00D4149E" w:rsidRPr="000F2067">
        <w:rPr>
          <w:rFonts w:ascii="Arial" w:hAnsi="Arial" w:cs="Arial"/>
          <w:bCs/>
        </w:rPr>
        <w:t>para atender la Pandemia</w:t>
      </w:r>
      <w:r w:rsidR="00D4149E">
        <w:rPr>
          <w:rFonts w:ascii="Arial" w:hAnsi="Arial" w:cs="Arial"/>
          <w:bCs/>
        </w:rPr>
        <w:t xml:space="preserve"> del COVID-19, </w:t>
      </w:r>
      <w:r w:rsidR="00D4149E" w:rsidRPr="008A07D8">
        <w:rPr>
          <w:rFonts w:ascii="Arial" w:hAnsi="Arial" w:cs="Arial"/>
          <w:bCs/>
        </w:rPr>
        <w:t>cumpl</w:t>
      </w:r>
      <w:r w:rsidR="00D4149E">
        <w:rPr>
          <w:rFonts w:ascii="Arial" w:hAnsi="Arial" w:cs="Arial"/>
          <w:bCs/>
        </w:rPr>
        <w:t>en</w:t>
      </w:r>
      <w:r w:rsidR="00D4149E" w:rsidRPr="008A07D8">
        <w:rPr>
          <w:rFonts w:ascii="Arial" w:hAnsi="Arial" w:cs="Arial"/>
          <w:bCs/>
        </w:rPr>
        <w:t xml:space="preserve"> con lo establecido en la normatividad aplicable en cuanto a los registros contables y su soporte documental</w:t>
      </w:r>
      <w:r w:rsidR="00D4149E">
        <w:rPr>
          <w:rFonts w:ascii="Arial" w:hAnsi="Arial" w:cs="Arial"/>
          <w:bCs/>
        </w:rPr>
        <w:t>.</w:t>
      </w:r>
    </w:p>
    <w:p w14:paraId="0BA621B2" w14:textId="0FD24927" w:rsidR="00AF3B58" w:rsidRDefault="00AF3B58" w:rsidP="008A07D8">
      <w:pPr>
        <w:spacing w:line="360" w:lineRule="auto"/>
        <w:jc w:val="both"/>
        <w:rPr>
          <w:rFonts w:ascii="Arial" w:hAnsi="Arial" w:cs="Arial"/>
          <w:bCs/>
        </w:rPr>
      </w:pPr>
    </w:p>
    <w:p w14:paraId="6D62F17B" w14:textId="30A6F5C0" w:rsidR="00C771B1" w:rsidRDefault="00C771B1" w:rsidP="00C771B1">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02E816C" w14:textId="77777777" w:rsidR="006A383D" w:rsidRPr="00C47B98" w:rsidRDefault="006A383D" w:rsidP="00C771B1">
      <w:pPr>
        <w:spacing w:line="360" w:lineRule="auto"/>
        <w:ind w:right="190"/>
        <w:jc w:val="both"/>
        <w:rPr>
          <w:rFonts w:ascii="Arial" w:hAnsi="Arial" w:cs="Arial"/>
          <w:bCs/>
        </w:rPr>
      </w:pPr>
    </w:p>
    <w:p w14:paraId="5D3C68A1" w14:textId="77777777" w:rsidR="00C771B1" w:rsidRPr="002E2A36" w:rsidRDefault="00C771B1" w:rsidP="00C771B1">
      <w:pPr>
        <w:spacing w:line="360" w:lineRule="auto"/>
        <w:ind w:right="190"/>
        <w:jc w:val="both"/>
        <w:rPr>
          <w:rFonts w:ascii="Arial" w:hAnsi="Arial" w:cs="Arial"/>
          <w:b/>
        </w:rPr>
      </w:pPr>
      <w:r w:rsidRPr="0004250B">
        <w:rPr>
          <w:rFonts w:ascii="Arial" w:hAnsi="Arial" w:cs="Arial"/>
          <w:b/>
        </w:rPr>
        <w:t>G. Servidores Públicos que intervinieron en la Auditoría</w:t>
      </w:r>
    </w:p>
    <w:p w14:paraId="7186BE0E" w14:textId="77777777" w:rsidR="00C771B1" w:rsidRPr="00FF3271" w:rsidRDefault="00C771B1" w:rsidP="00C771B1">
      <w:pPr>
        <w:spacing w:line="360" w:lineRule="auto"/>
        <w:ind w:right="190"/>
        <w:jc w:val="both"/>
        <w:rPr>
          <w:rFonts w:ascii="Arial" w:hAnsi="Arial" w:cs="Arial"/>
          <w:bCs/>
        </w:rPr>
      </w:pPr>
    </w:p>
    <w:p w14:paraId="5936098F" w14:textId="3390BE96" w:rsidR="00C771B1" w:rsidRDefault="00C771B1" w:rsidP="00C771B1">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ASEQROO/ASE/AEMF/061</w:t>
      </w:r>
      <w:r w:rsidR="002B7FA7">
        <w:rPr>
          <w:rFonts w:ascii="Arial" w:hAnsi="Arial" w:cs="Arial"/>
          <w:bCs/>
        </w:rPr>
        <w:t>2</w:t>
      </w:r>
      <w:r>
        <w:rPr>
          <w:rFonts w:ascii="Arial" w:hAnsi="Arial" w:cs="Arial"/>
          <w:bCs/>
        </w:rPr>
        <w:t>/05/2021</w:t>
      </w:r>
      <w:r w:rsidRPr="0004250B">
        <w:rPr>
          <w:rFonts w:ascii="Arial" w:hAnsi="Arial" w:cs="Arial"/>
          <w:bCs/>
        </w:rPr>
        <w:t>, siendo los servidores públicos a cargo de coordinar y supervisar la auditoría, los siguientes:</w:t>
      </w:r>
    </w:p>
    <w:p w14:paraId="09199123" w14:textId="77777777" w:rsidR="00C771B1" w:rsidRPr="00FF3271" w:rsidRDefault="00C771B1" w:rsidP="00C771B1">
      <w:pPr>
        <w:spacing w:line="360" w:lineRule="auto"/>
        <w:jc w:val="both"/>
        <w:rPr>
          <w:rFonts w:ascii="Arial" w:hAnsi="Arial" w:cs="Arial"/>
          <w:bCs/>
          <w:sz w:val="28"/>
          <w:szCs w:val="28"/>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C771B1" w:rsidRPr="00845B1A" w14:paraId="3B72F74E" w14:textId="77777777" w:rsidTr="00C60BA7">
        <w:trPr>
          <w:tblHeader/>
          <w:jc w:val="center"/>
        </w:trPr>
        <w:tc>
          <w:tcPr>
            <w:tcW w:w="6374" w:type="dxa"/>
            <w:shd w:val="clear" w:color="auto" w:fill="D0CECE" w:themeFill="background2" w:themeFillShade="E6"/>
          </w:tcPr>
          <w:p w14:paraId="34E1AB8E" w14:textId="77777777" w:rsidR="00C771B1" w:rsidRPr="00845B1A" w:rsidRDefault="00C771B1" w:rsidP="00C60BA7">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07F3722" w14:textId="77777777" w:rsidR="00C771B1" w:rsidRPr="00845B1A" w:rsidRDefault="00C771B1" w:rsidP="00C60BA7">
            <w:pPr>
              <w:spacing w:line="360" w:lineRule="auto"/>
              <w:jc w:val="center"/>
              <w:rPr>
                <w:rFonts w:ascii="Arial" w:hAnsi="Arial" w:cs="Arial"/>
                <w:b/>
                <w:bCs/>
              </w:rPr>
            </w:pPr>
            <w:r w:rsidRPr="00845B1A">
              <w:rPr>
                <w:rFonts w:ascii="Arial" w:hAnsi="Arial" w:cs="Arial"/>
                <w:b/>
                <w:bCs/>
              </w:rPr>
              <w:t>Cargo</w:t>
            </w:r>
          </w:p>
        </w:tc>
      </w:tr>
      <w:tr w:rsidR="00C771B1" w:rsidRPr="00845B1A" w14:paraId="515B70EE" w14:textId="77777777" w:rsidTr="00C60BA7">
        <w:trPr>
          <w:jc w:val="center"/>
        </w:trPr>
        <w:tc>
          <w:tcPr>
            <w:tcW w:w="6374" w:type="dxa"/>
            <w:shd w:val="clear" w:color="auto" w:fill="auto"/>
          </w:tcPr>
          <w:p w14:paraId="44865104" w14:textId="77777777" w:rsidR="00C771B1" w:rsidRPr="00845B1A" w:rsidRDefault="00C771B1" w:rsidP="00C60BA7">
            <w:pPr>
              <w:spacing w:line="360" w:lineRule="auto"/>
              <w:rPr>
                <w:rFonts w:ascii="Arial" w:hAnsi="Arial" w:cs="Arial"/>
                <w:bCs/>
              </w:rPr>
            </w:pPr>
            <w:r>
              <w:rPr>
                <w:rFonts w:ascii="Arial" w:hAnsi="Arial" w:cs="Arial"/>
                <w:bCs/>
              </w:rPr>
              <w:t>L.C. Baltazar Tamayo Campos</w:t>
            </w:r>
          </w:p>
        </w:tc>
        <w:tc>
          <w:tcPr>
            <w:tcW w:w="2977" w:type="dxa"/>
            <w:shd w:val="clear" w:color="auto" w:fill="auto"/>
          </w:tcPr>
          <w:p w14:paraId="6FDECC95" w14:textId="77777777" w:rsidR="00C771B1" w:rsidRPr="00845B1A" w:rsidRDefault="00C771B1" w:rsidP="00C60BA7">
            <w:pPr>
              <w:spacing w:line="360" w:lineRule="auto"/>
              <w:jc w:val="center"/>
              <w:rPr>
                <w:rFonts w:ascii="Arial" w:hAnsi="Arial" w:cs="Arial"/>
                <w:bCs/>
              </w:rPr>
            </w:pPr>
            <w:r w:rsidRPr="00845B1A">
              <w:rPr>
                <w:rFonts w:ascii="Arial" w:hAnsi="Arial" w:cs="Arial"/>
                <w:bCs/>
              </w:rPr>
              <w:t>Coordinador</w:t>
            </w:r>
            <w:r>
              <w:rPr>
                <w:rFonts w:ascii="Arial" w:hAnsi="Arial" w:cs="Arial"/>
                <w:bCs/>
              </w:rPr>
              <w:t xml:space="preserve"> Encargado</w:t>
            </w:r>
          </w:p>
        </w:tc>
      </w:tr>
      <w:tr w:rsidR="00C771B1" w:rsidRPr="00845B1A" w14:paraId="7770C0C5" w14:textId="77777777" w:rsidTr="00C60BA7">
        <w:trPr>
          <w:jc w:val="center"/>
        </w:trPr>
        <w:tc>
          <w:tcPr>
            <w:tcW w:w="6374" w:type="dxa"/>
            <w:shd w:val="clear" w:color="auto" w:fill="auto"/>
          </w:tcPr>
          <w:p w14:paraId="3C083D97" w14:textId="77777777" w:rsidR="00C771B1" w:rsidRPr="00845B1A" w:rsidRDefault="00C771B1" w:rsidP="00C60BA7">
            <w:pPr>
              <w:spacing w:line="360" w:lineRule="auto"/>
              <w:rPr>
                <w:rFonts w:ascii="Arial" w:hAnsi="Arial" w:cs="Arial"/>
                <w:bCs/>
              </w:rPr>
            </w:pPr>
            <w:r>
              <w:rPr>
                <w:rFonts w:ascii="Arial" w:hAnsi="Arial" w:cs="Arial"/>
                <w:bCs/>
              </w:rPr>
              <w:t>L.A. Marcial Misael Estrella Cobarrubias</w:t>
            </w:r>
          </w:p>
        </w:tc>
        <w:tc>
          <w:tcPr>
            <w:tcW w:w="2977" w:type="dxa"/>
            <w:shd w:val="clear" w:color="auto" w:fill="auto"/>
          </w:tcPr>
          <w:p w14:paraId="232FAF9C" w14:textId="77777777" w:rsidR="00C771B1" w:rsidRPr="00845B1A" w:rsidRDefault="00C771B1" w:rsidP="00C60BA7">
            <w:pPr>
              <w:spacing w:line="360" w:lineRule="auto"/>
              <w:jc w:val="center"/>
              <w:rPr>
                <w:rFonts w:ascii="Arial" w:hAnsi="Arial" w:cs="Arial"/>
                <w:bCs/>
              </w:rPr>
            </w:pPr>
            <w:r w:rsidRPr="00845B1A">
              <w:rPr>
                <w:rFonts w:ascii="Arial" w:hAnsi="Arial" w:cs="Arial"/>
                <w:bCs/>
              </w:rPr>
              <w:t>Supervisor</w:t>
            </w:r>
          </w:p>
        </w:tc>
      </w:tr>
    </w:tbl>
    <w:p w14:paraId="3BA0423F" w14:textId="77777777" w:rsidR="00C771B1" w:rsidRPr="00FF3271" w:rsidRDefault="00C771B1" w:rsidP="00C771B1">
      <w:pPr>
        <w:spacing w:line="360" w:lineRule="auto"/>
        <w:ind w:right="190"/>
        <w:jc w:val="both"/>
        <w:rPr>
          <w:rFonts w:ascii="Arial" w:hAnsi="Arial" w:cs="Arial"/>
          <w:b/>
          <w:sz w:val="28"/>
          <w:szCs w:val="28"/>
        </w:rPr>
      </w:pPr>
    </w:p>
    <w:p w14:paraId="0E1A4E52" w14:textId="5A89BDBF" w:rsidR="00C771B1" w:rsidRPr="00845B1A" w:rsidRDefault="00C771B1" w:rsidP="00C771B1">
      <w:pPr>
        <w:spacing w:line="360" w:lineRule="auto"/>
        <w:ind w:right="190"/>
        <w:jc w:val="both"/>
        <w:rPr>
          <w:rFonts w:ascii="Arial" w:hAnsi="Arial" w:cs="Arial"/>
          <w:b/>
        </w:rPr>
      </w:pPr>
      <w:r w:rsidRPr="00845B1A">
        <w:rPr>
          <w:rFonts w:ascii="Arial" w:hAnsi="Arial" w:cs="Arial"/>
          <w:b/>
        </w:rPr>
        <w:t>I</w:t>
      </w:r>
      <w:r w:rsidR="009B5F3E">
        <w:rPr>
          <w:rFonts w:ascii="Arial" w:hAnsi="Arial" w:cs="Arial"/>
          <w:b/>
        </w:rPr>
        <w:t>I</w:t>
      </w:r>
      <w:r w:rsidRPr="00845B1A">
        <w:rPr>
          <w:rFonts w:ascii="Arial" w:hAnsi="Arial" w:cs="Arial"/>
          <w:b/>
        </w:rPr>
        <w:t>.2. CUMPLIMIENTO DE DISPOSICIONES LEGALES Y NORMATIVAS</w:t>
      </w:r>
    </w:p>
    <w:p w14:paraId="223B54B1" w14:textId="77777777" w:rsidR="00C771B1" w:rsidRPr="00FF3271" w:rsidRDefault="00C771B1" w:rsidP="00C771B1">
      <w:pPr>
        <w:spacing w:line="360" w:lineRule="auto"/>
        <w:ind w:right="48"/>
        <w:jc w:val="both"/>
        <w:rPr>
          <w:rFonts w:ascii="Arial" w:hAnsi="Arial" w:cs="Arial"/>
          <w:sz w:val="28"/>
          <w:szCs w:val="28"/>
        </w:rPr>
      </w:pPr>
    </w:p>
    <w:p w14:paraId="592CC6EB" w14:textId="577B75E3" w:rsidR="00C771B1" w:rsidRDefault="00C771B1" w:rsidP="00C771B1">
      <w:pPr>
        <w:spacing w:line="360" w:lineRule="auto"/>
        <w:ind w:right="190"/>
        <w:jc w:val="both"/>
        <w:rPr>
          <w:rFonts w:ascii="Arial" w:hAnsi="Arial" w:cs="Arial"/>
        </w:rPr>
      </w:pPr>
      <w:r w:rsidRPr="00845B1A">
        <w:rPr>
          <w:rFonts w:ascii="Arial" w:hAnsi="Arial" w:cs="Arial"/>
        </w:rPr>
        <w:t>La revisión se llevó a cabo aplicando Normas Profesionales de Auditoría del Sistema Nacional de Fiscalización, así como en apego a la Ley Genera</w:t>
      </w:r>
      <w:r w:rsidR="001507CF">
        <w:rPr>
          <w:rFonts w:ascii="Arial" w:hAnsi="Arial" w:cs="Arial"/>
        </w:rPr>
        <w:t>l de Contabilidad Gubernamental y</w:t>
      </w:r>
      <w:r w:rsidRPr="00845B1A">
        <w:rPr>
          <w:rFonts w:ascii="Arial" w:hAnsi="Arial" w:cs="Arial"/>
        </w:rPr>
        <w:t xml:space="preserve"> </w:t>
      </w:r>
      <w:r w:rsidR="00196029">
        <w:rPr>
          <w:rFonts w:ascii="Arial" w:hAnsi="Arial" w:cs="Arial"/>
        </w:rPr>
        <w:t xml:space="preserve">al </w:t>
      </w:r>
      <w:r>
        <w:rPr>
          <w:rFonts w:ascii="Arial" w:hAnsi="Arial" w:cs="Arial"/>
        </w:rPr>
        <w:t>Código Fiscal del Estado</w:t>
      </w:r>
      <w:r w:rsidR="00196029">
        <w:rPr>
          <w:rFonts w:ascii="Arial" w:hAnsi="Arial" w:cs="Arial"/>
        </w:rPr>
        <w:t xml:space="preserve"> de Quintana Roo</w:t>
      </w:r>
      <w:r w:rsidRPr="00845B1A">
        <w:rPr>
          <w:rFonts w:ascii="Arial" w:hAnsi="Arial" w:cs="Arial"/>
        </w:rPr>
        <w:t>, dando cumplimiento a las diversas disposiciones legales y normativas aplicables, por lo que se incluyeron pruebas a los registros de contabilidad y procedimientos de verificación que se consideraron necesarios en hechos y circunstancias, relativas a los estados financieros sujetos a examen, mediante los cuales se obtuvieron las bases para fundamentar el dictamen del Informe Individual.</w:t>
      </w:r>
    </w:p>
    <w:p w14:paraId="05E43084" w14:textId="77777777" w:rsidR="003D66F9" w:rsidRPr="00FF3271" w:rsidRDefault="003D66F9" w:rsidP="00C771B1">
      <w:pPr>
        <w:spacing w:line="360" w:lineRule="auto"/>
        <w:ind w:right="190"/>
        <w:jc w:val="both"/>
        <w:rPr>
          <w:rFonts w:ascii="Arial" w:hAnsi="Arial" w:cs="Arial"/>
          <w:sz w:val="28"/>
          <w:szCs w:val="28"/>
          <w:u w:val="single"/>
        </w:rPr>
      </w:pPr>
    </w:p>
    <w:p w14:paraId="6A18EFC7" w14:textId="77777777" w:rsidR="00C771B1" w:rsidRDefault="00C771B1" w:rsidP="00C771B1">
      <w:pPr>
        <w:spacing w:line="360" w:lineRule="auto"/>
        <w:ind w:right="190"/>
        <w:jc w:val="both"/>
        <w:rPr>
          <w:rFonts w:ascii="Arial" w:hAnsi="Arial" w:cs="Arial"/>
          <w:b/>
        </w:rPr>
      </w:pPr>
      <w:r w:rsidRPr="00845B1A">
        <w:rPr>
          <w:rFonts w:ascii="Arial" w:hAnsi="Arial" w:cs="Arial"/>
          <w:b/>
        </w:rPr>
        <w:t>A. Conclusiones</w:t>
      </w:r>
    </w:p>
    <w:p w14:paraId="59B3A139" w14:textId="77777777" w:rsidR="00C771B1" w:rsidRPr="00FF3271" w:rsidRDefault="00C771B1" w:rsidP="00C771B1">
      <w:pPr>
        <w:spacing w:line="360" w:lineRule="auto"/>
        <w:ind w:right="190"/>
        <w:jc w:val="both"/>
        <w:rPr>
          <w:rFonts w:ascii="Arial" w:hAnsi="Arial" w:cs="Arial"/>
          <w:b/>
          <w:sz w:val="28"/>
          <w:szCs w:val="28"/>
        </w:rPr>
      </w:pPr>
    </w:p>
    <w:p w14:paraId="5B3CF22E" w14:textId="74E59682" w:rsidR="00C771B1" w:rsidRDefault="00C771B1" w:rsidP="00C771B1">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Pr>
          <w:rFonts w:ascii="Arial" w:hAnsi="Arial" w:cs="Arial"/>
          <w:color w:val="000000"/>
        </w:rPr>
        <w:t>del Código Fiscal del Estado</w:t>
      </w:r>
      <w:r w:rsidR="00196029">
        <w:rPr>
          <w:rFonts w:ascii="Arial" w:hAnsi="Arial" w:cs="Arial"/>
          <w:color w:val="000000"/>
        </w:rPr>
        <w:t xml:space="preserve"> Quintana Roo</w:t>
      </w:r>
      <w:r w:rsidRPr="00626EF1">
        <w:rPr>
          <w:rFonts w:ascii="Arial" w:hAnsi="Arial" w:cs="Arial"/>
          <w:bCs/>
        </w:rPr>
        <w:t>, y demás disposiciones legales y normativas aplicables</w:t>
      </w:r>
      <w:r>
        <w:rPr>
          <w:rFonts w:ascii="Arial" w:hAnsi="Arial" w:cs="Arial"/>
          <w:bCs/>
        </w:rPr>
        <w:t>.</w:t>
      </w:r>
      <w:r w:rsidRPr="00626EF1">
        <w:rPr>
          <w:rFonts w:ascii="Arial" w:hAnsi="Arial" w:cs="Arial"/>
          <w:bCs/>
        </w:rPr>
        <w:t xml:space="preserve"> </w:t>
      </w:r>
    </w:p>
    <w:p w14:paraId="26CBEB32" w14:textId="5846E8A9" w:rsidR="00B33CF4" w:rsidRDefault="00B33CF4" w:rsidP="00C771B1">
      <w:pPr>
        <w:spacing w:line="360" w:lineRule="auto"/>
        <w:ind w:right="190"/>
        <w:jc w:val="both"/>
        <w:rPr>
          <w:rFonts w:ascii="Arial" w:hAnsi="Arial" w:cs="Arial"/>
          <w:bCs/>
        </w:rPr>
      </w:pPr>
    </w:p>
    <w:p w14:paraId="33588A37" w14:textId="77777777" w:rsidR="00FF3271" w:rsidRDefault="00FF3271" w:rsidP="00C771B1">
      <w:pPr>
        <w:spacing w:line="360" w:lineRule="auto"/>
        <w:ind w:right="190"/>
        <w:jc w:val="both"/>
        <w:rPr>
          <w:rFonts w:ascii="Arial" w:hAnsi="Arial" w:cs="Arial"/>
          <w:bCs/>
        </w:rPr>
      </w:pPr>
    </w:p>
    <w:p w14:paraId="0FA9D387" w14:textId="19D2F9DC" w:rsidR="00C771B1" w:rsidRPr="00A05588" w:rsidRDefault="009B5F3E" w:rsidP="00C771B1">
      <w:pPr>
        <w:spacing w:line="360" w:lineRule="auto"/>
        <w:ind w:right="190"/>
        <w:jc w:val="both"/>
        <w:rPr>
          <w:rFonts w:ascii="Arial" w:hAnsi="Arial" w:cs="Arial"/>
          <w:b/>
        </w:rPr>
      </w:pPr>
      <w:r>
        <w:rPr>
          <w:rFonts w:ascii="Arial" w:hAnsi="Arial" w:cs="Arial"/>
          <w:b/>
        </w:rPr>
        <w:t>I</w:t>
      </w:r>
      <w:r w:rsidR="00C771B1">
        <w:rPr>
          <w:rFonts w:ascii="Arial" w:hAnsi="Arial" w:cs="Arial"/>
          <w:b/>
        </w:rPr>
        <w:t>I.3</w:t>
      </w:r>
      <w:r w:rsidR="00C771B1" w:rsidRPr="00A05588">
        <w:rPr>
          <w:rFonts w:ascii="Arial" w:hAnsi="Arial" w:cs="Arial"/>
          <w:b/>
        </w:rPr>
        <w:t>. RESULTADOS DE LA FISCALIZACIÓN EFECTUADA</w:t>
      </w:r>
    </w:p>
    <w:p w14:paraId="0124905A" w14:textId="77777777" w:rsidR="00C771B1" w:rsidRPr="00772C83" w:rsidRDefault="00C771B1" w:rsidP="00C771B1">
      <w:pPr>
        <w:spacing w:line="360" w:lineRule="auto"/>
        <w:jc w:val="both"/>
        <w:rPr>
          <w:rFonts w:ascii="Arial" w:hAnsi="Arial" w:cs="Arial"/>
          <w:sz w:val="20"/>
          <w:szCs w:val="20"/>
        </w:rPr>
      </w:pPr>
    </w:p>
    <w:p w14:paraId="14B228DB" w14:textId="06F4B55D" w:rsidR="00C771B1" w:rsidRDefault="0030431F" w:rsidP="00F44933">
      <w:pPr>
        <w:tabs>
          <w:tab w:val="left" w:pos="2160"/>
        </w:tabs>
        <w:spacing w:line="360" w:lineRule="auto"/>
        <w:ind w:right="190"/>
        <w:jc w:val="both"/>
        <w:rPr>
          <w:rFonts w:ascii="Arial" w:hAnsi="Arial" w:cs="Arial"/>
          <w:b/>
        </w:rPr>
      </w:pPr>
      <w:r w:rsidRPr="000B7BD4">
        <w:rPr>
          <w:rFonts w:ascii="Arial" w:hAnsi="Arial" w:cs="Arial"/>
        </w:rPr>
        <w:t xml:space="preserve">De conformidad con los </w:t>
      </w:r>
      <w:r w:rsidRPr="00E115E7">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E115E7">
        <w:rPr>
          <w:rFonts w:ascii="Arial" w:hAnsi="Arial"/>
        </w:rPr>
        <w:t>,</w:t>
      </w:r>
      <w:r w:rsidRPr="000B7BD4">
        <w:rPr>
          <w:rFonts w:ascii="Arial" w:hAnsi="Arial" w:cs="Arial"/>
        </w:rPr>
        <w:t xml:space="preserve"> durante este proceso de fiscalización se presentaron</w:t>
      </w:r>
      <w:r w:rsidRPr="00925461">
        <w:rPr>
          <w:rFonts w:ascii="Arial" w:hAnsi="Arial" w:cs="Arial"/>
        </w:rPr>
        <w:t xml:space="preserve"> </w:t>
      </w:r>
      <w:r>
        <w:rPr>
          <w:rFonts w:ascii="Arial" w:hAnsi="Arial" w:cs="Arial"/>
          <w:b/>
        </w:rPr>
        <w:t>3</w:t>
      </w:r>
      <w:r w:rsidRPr="00845B1A">
        <w:rPr>
          <w:rFonts w:ascii="Arial" w:hAnsi="Arial" w:cs="Arial"/>
        </w:rPr>
        <w:t xml:space="preserve"> resultados </w:t>
      </w:r>
      <w:bookmarkStart w:id="11" w:name="_Hlk11360245"/>
      <w:r w:rsidRPr="00845B1A">
        <w:rPr>
          <w:rFonts w:ascii="Arial" w:hAnsi="Arial" w:cs="Arial"/>
        </w:rPr>
        <w:t xml:space="preserve">finales de auditoría </w:t>
      </w:r>
      <w:bookmarkEnd w:id="11"/>
      <w:r w:rsidRPr="00845B1A">
        <w:rPr>
          <w:rFonts w:ascii="Arial" w:hAnsi="Arial" w:cs="Arial"/>
        </w:rPr>
        <w:t xml:space="preserve">y se determinaron </w:t>
      </w:r>
      <w:r>
        <w:rPr>
          <w:rFonts w:ascii="Arial" w:hAnsi="Arial" w:cs="Arial"/>
          <w:b/>
        </w:rPr>
        <w:t>3</w:t>
      </w:r>
      <w:r w:rsidRPr="00925461">
        <w:rPr>
          <w:rFonts w:ascii="Arial" w:hAnsi="Arial" w:cs="Arial"/>
        </w:rPr>
        <w:t xml:space="preserve"> observaciones, </w:t>
      </w:r>
      <w:r w:rsidRPr="00845B1A">
        <w:rPr>
          <w:rFonts w:ascii="Arial" w:hAnsi="Arial" w:cs="Arial"/>
        </w:rPr>
        <w:t>las cuales fueron solventadas</w:t>
      </w:r>
    </w:p>
    <w:p w14:paraId="71CAD6AE" w14:textId="77777777" w:rsidR="00C771B1" w:rsidRPr="00772C83" w:rsidRDefault="00C771B1" w:rsidP="00F44933">
      <w:pPr>
        <w:tabs>
          <w:tab w:val="left" w:pos="2160"/>
        </w:tabs>
        <w:spacing w:line="360" w:lineRule="auto"/>
        <w:ind w:right="190"/>
        <w:jc w:val="both"/>
        <w:rPr>
          <w:rFonts w:ascii="Arial" w:hAnsi="Arial" w:cs="Arial"/>
          <w:b/>
          <w:sz w:val="20"/>
          <w:szCs w:val="20"/>
        </w:rPr>
      </w:pPr>
    </w:p>
    <w:p w14:paraId="76404D9A" w14:textId="77777777" w:rsidR="00E115E7" w:rsidRPr="00C404BF" w:rsidRDefault="00E115E7" w:rsidP="00E115E7">
      <w:pPr>
        <w:spacing w:line="360" w:lineRule="auto"/>
        <w:ind w:right="332"/>
        <w:jc w:val="both"/>
        <w:rPr>
          <w:rFonts w:ascii="Arial" w:hAnsi="Arial" w:cs="Arial"/>
          <w:b/>
        </w:rPr>
      </w:pPr>
      <w:r w:rsidRPr="00147304">
        <w:rPr>
          <w:rFonts w:ascii="Arial" w:hAnsi="Arial" w:cs="Arial"/>
          <w:b/>
        </w:rPr>
        <w:t xml:space="preserve">A. </w:t>
      </w:r>
      <w:bookmarkStart w:id="12"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2"/>
      <w:r>
        <w:rPr>
          <w:rFonts w:ascii="Arial" w:hAnsi="Arial" w:cs="Arial"/>
          <w:b/>
        </w:rPr>
        <w:t xml:space="preserve">, </w:t>
      </w:r>
      <w:r w:rsidRPr="002B0048">
        <w:rPr>
          <w:rFonts w:ascii="Arial" w:hAnsi="Arial" w:cs="Arial"/>
          <w:b/>
        </w:rPr>
        <w:t>Acciones y Recomendaciones Emitidas</w:t>
      </w:r>
    </w:p>
    <w:p w14:paraId="1BEE1265" w14:textId="77777777" w:rsidR="00E115E7" w:rsidRPr="00772C83" w:rsidRDefault="00E115E7" w:rsidP="00E115E7">
      <w:pPr>
        <w:spacing w:line="360" w:lineRule="auto"/>
        <w:ind w:right="332"/>
        <w:jc w:val="both"/>
        <w:rPr>
          <w:rFonts w:ascii="Arial" w:hAnsi="Arial" w:cs="Arial"/>
          <w:sz w:val="20"/>
          <w:szCs w:val="20"/>
        </w:rPr>
      </w:pPr>
    </w:p>
    <w:p w14:paraId="39B25DD1" w14:textId="53F89605" w:rsidR="00E115E7" w:rsidRDefault="00E115E7" w:rsidP="00E115E7">
      <w:pPr>
        <w:spacing w:line="360" w:lineRule="auto"/>
        <w:ind w:right="332"/>
        <w:jc w:val="both"/>
        <w:rPr>
          <w:rFonts w:ascii="Arial" w:hAnsi="Arial" w:cs="Arial"/>
        </w:rPr>
      </w:pPr>
      <w:bookmarkStart w:id="13" w:name="_Hlk11361172"/>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02A00F31" w14:textId="77777777" w:rsidR="00772C83" w:rsidRPr="00772C83" w:rsidRDefault="00772C83" w:rsidP="00E115E7">
      <w:pPr>
        <w:spacing w:line="360" w:lineRule="auto"/>
        <w:ind w:right="332"/>
        <w:jc w:val="both"/>
        <w:rPr>
          <w:rFonts w:ascii="Arial" w:hAnsi="Arial" w:cs="Arial"/>
          <w:sz w:val="10"/>
          <w:szCs w:val="10"/>
        </w:rPr>
      </w:pPr>
    </w:p>
    <w:tbl>
      <w:tblPr>
        <w:tblStyle w:val="Tablaconcuadrcula"/>
        <w:tblW w:w="4904"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52"/>
        <w:gridCol w:w="2696"/>
        <w:gridCol w:w="3258"/>
        <w:gridCol w:w="1986"/>
      </w:tblGrid>
      <w:tr w:rsidR="00D331BF" w:rsidRPr="0013531E" w14:paraId="54880CCD" w14:textId="77777777" w:rsidTr="00772C83">
        <w:trPr>
          <w:tblHeader/>
        </w:trPr>
        <w:tc>
          <w:tcPr>
            <w:tcW w:w="818" w:type="pct"/>
            <w:shd w:val="clear" w:color="auto" w:fill="D0CECE"/>
            <w:vAlign w:val="center"/>
          </w:tcPr>
          <w:p w14:paraId="44838D50" w14:textId="77777777" w:rsidR="00D331BF" w:rsidRPr="0013531E" w:rsidRDefault="00D331BF" w:rsidP="00D331BF">
            <w:pPr>
              <w:spacing w:line="360" w:lineRule="auto"/>
              <w:jc w:val="center"/>
              <w:rPr>
                <w:rFonts w:ascii="Arial" w:hAnsi="Arial" w:cs="Arial"/>
                <w:b/>
                <w:sz w:val="20"/>
                <w:szCs w:val="20"/>
              </w:rPr>
            </w:pPr>
            <w:r w:rsidRPr="0013531E">
              <w:rPr>
                <w:rFonts w:ascii="Arial" w:hAnsi="Arial" w:cs="Arial"/>
                <w:b/>
                <w:sz w:val="20"/>
                <w:szCs w:val="20"/>
              </w:rPr>
              <w:t>Referencia</w:t>
            </w:r>
          </w:p>
        </w:tc>
        <w:tc>
          <w:tcPr>
            <w:tcW w:w="1420" w:type="pct"/>
            <w:shd w:val="clear" w:color="auto" w:fill="D0CECE"/>
            <w:vAlign w:val="center"/>
          </w:tcPr>
          <w:p w14:paraId="05D11DC5" w14:textId="77777777" w:rsidR="00D331BF" w:rsidRPr="0013531E" w:rsidRDefault="00D331BF" w:rsidP="00D331BF">
            <w:pPr>
              <w:spacing w:line="360" w:lineRule="auto"/>
              <w:jc w:val="center"/>
              <w:rPr>
                <w:rFonts w:ascii="Arial" w:hAnsi="Arial" w:cs="Arial"/>
                <w:b/>
                <w:sz w:val="20"/>
                <w:szCs w:val="20"/>
              </w:rPr>
            </w:pPr>
            <w:r w:rsidRPr="0013531E">
              <w:rPr>
                <w:rFonts w:ascii="Arial" w:hAnsi="Arial" w:cs="Arial"/>
                <w:b/>
                <w:sz w:val="20"/>
                <w:szCs w:val="20"/>
              </w:rPr>
              <w:t>Concepto del Resultado</w:t>
            </w:r>
          </w:p>
        </w:tc>
        <w:tc>
          <w:tcPr>
            <w:tcW w:w="1716" w:type="pct"/>
            <w:shd w:val="clear" w:color="auto" w:fill="D0CECE"/>
            <w:vAlign w:val="center"/>
          </w:tcPr>
          <w:p w14:paraId="426FC1AB" w14:textId="77777777" w:rsidR="00D331BF" w:rsidRPr="0013531E" w:rsidRDefault="00D331BF" w:rsidP="00D331BF">
            <w:pPr>
              <w:spacing w:line="360" w:lineRule="auto"/>
              <w:jc w:val="center"/>
              <w:rPr>
                <w:rFonts w:ascii="Arial" w:hAnsi="Arial" w:cs="Arial"/>
                <w:b/>
                <w:sz w:val="20"/>
                <w:szCs w:val="20"/>
              </w:rPr>
            </w:pPr>
            <w:r w:rsidRPr="0013531E">
              <w:rPr>
                <w:rFonts w:ascii="Arial" w:hAnsi="Arial" w:cs="Arial"/>
                <w:b/>
                <w:sz w:val="20"/>
                <w:szCs w:val="20"/>
              </w:rPr>
              <w:t>Tipo de Observación</w:t>
            </w:r>
          </w:p>
        </w:tc>
        <w:tc>
          <w:tcPr>
            <w:tcW w:w="1046" w:type="pct"/>
            <w:shd w:val="clear" w:color="auto" w:fill="D0CECE"/>
            <w:vAlign w:val="center"/>
          </w:tcPr>
          <w:p w14:paraId="54659250" w14:textId="77777777" w:rsidR="00D331BF" w:rsidRPr="0013531E" w:rsidRDefault="00D331BF" w:rsidP="00D331BF">
            <w:pPr>
              <w:spacing w:line="360" w:lineRule="auto"/>
              <w:jc w:val="center"/>
              <w:rPr>
                <w:rFonts w:ascii="Arial" w:hAnsi="Arial" w:cs="Arial"/>
                <w:b/>
                <w:sz w:val="20"/>
                <w:szCs w:val="20"/>
              </w:rPr>
            </w:pPr>
            <w:r w:rsidRPr="0013531E">
              <w:rPr>
                <w:rFonts w:ascii="Arial" w:hAnsi="Arial" w:cs="Arial"/>
                <w:b/>
                <w:sz w:val="20"/>
                <w:szCs w:val="20"/>
              </w:rPr>
              <w:t>Monto Observado/</w:t>
            </w:r>
          </w:p>
          <w:p w14:paraId="57AAF50E" w14:textId="3A16D685" w:rsidR="00D331BF" w:rsidRPr="0013531E" w:rsidRDefault="00D331BF" w:rsidP="00D331BF">
            <w:pPr>
              <w:spacing w:line="360" w:lineRule="auto"/>
              <w:jc w:val="center"/>
              <w:rPr>
                <w:rFonts w:ascii="Arial" w:hAnsi="Arial" w:cs="Arial"/>
                <w:b/>
                <w:sz w:val="20"/>
                <w:szCs w:val="20"/>
              </w:rPr>
            </w:pPr>
            <w:r w:rsidRPr="0013531E">
              <w:rPr>
                <w:rFonts w:ascii="Arial" w:hAnsi="Arial" w:cs="Arial"/>
                <w:b/>
                <w:sz w:val="20"/>
                <w:szCs w:val="20"/>
              </w:rPr>
              <w:t xml:space="preserve">Acción </w:t>
            </w:r>
            <w:r w:rsidR="00196029" w:rsidRPr="0013531E">
              <w:rPr>
                <w:rFonts w:ascii="Arial" w:hAnsi="Arial" w:cs="Arial"/>
                <w:b/>
                <w:sz w:val="20"/>
                <w:szCs w:val="20"/>
              </w:rPr>
              <w:t>y Recomendaciones</w:t>
            </w:r>
            <w:r w:rsidR="00316EC1">
              <w:rPr>
                <w:rFonts w:ascii="Arial" w:hAnsi="Arial" w:cs="Arial"/>
                <w:b/>
                <w:sz w:val="20"/>
                <w:szCs w:val="20"/>
              </w:rPr>
              <w:t xml:space="preserve"> </w:t>
            </w:r>
            <w:r w:rsidRPr="0013531E">
              <w:rPr>
                <w:rFonts w:ascii="Arial" w:hAnsi="Arial" w:cs="Arial"/>
                <w:b/>
                <w:sz w:val="20"/>
                <w:szCs w:val="20"/>
              </w:rPr>
              <w:t>Emitida</w:t>
            </w:r>
            <w:r w:rsidR="00196029" w:rsidRPr="0013531E">
              <w:rPr>
                <w:rFonts w:ascii="Arial" w:hAnsi="Arial" w:cs="Arial"/>
                <w:b/>
                <w:sz w:val="20"/>
                <w:szCs w:val="20"/>
              </w:rPr>
              <w:t>s</w:t>
            </w:r>
          </w:p>
        </w:tc>
      </w:tr>
      <w:tr w:rsidR="00D331BF" w:rsidRPr="0013531E" w14:paraId="591C6FA2" w14:textId="77777777" w:rsidTr="00772C83">
        <w:tc>
          <w:tcPr>
            <w:tcW w:w="818" w:type="pct"/>
          </w:tcPr>
          <w:p w14:paraId="025FF1D6" w14:textId="77777777" w:rsidR="00D331BF" w:rsidRPr="0013531E" w:rsidRDefault="00D331BF" w:rsidP="00D331BF">
            <w:pPr>
              <w:spacing w:line="360" w:lineRule="auto"/>
              <w:jc w:val="both"/>
              <w:rPr>
                <w:rFonts w:ascii="Arial" w:hAnsi="Arial" w:cs="Arial"/>
                <w:bCs/>
                <w:sz w:val="20"/>
                <w:szCs w:val="20"/>
              </w:rPr>
            </w:pPr>
            <w:r w:rsidRPr="0013531E">
              <w:rPr>
                <w:rFonts w:ascii="Arial" w:hAnsi="Arial" w:cs="Arial"/>
                <w:bCs/>
                <w:sz w:val="20"/>
                <w:szCs w:val="20"/>
              </w:rPr>
              <w:t>Resultado: 1</w:t>
            </w:r>
          </w:p>
          <w:p w14:paraId="35CD5EA8" w14:textId="77777777" w:rsidR="00D331BF" w:rsidRPr="0013531E" w:rsidRDefault="00D331BF" w:rsidP="00D331BF">
            <w:pPr>
              <w:spacing w:line="360" w:lineRule="auto"/>
              <w:jc w:val="both"/>
              <w:rPr>
                <w:rFonts w:ascii="Arial" w:hAnsi="Arial" w:cs="Arial"/>
                <w:bCs/>
                <w:sz w:val="20"/>
                <w:szCs w:val="20"/>
              </w:rPr>
            </w:pPr>
            <w:r w:rsidRPr="0013531E">
              <w:rPr>
                <w:rFonts w:ascii="Arial" w:hAnsi="Arial" w:cs="Arial"/>
                <w:bCs/>
                <w:sz w:val="20"/>
                <w:szCs w:val="20"/>
              </w:rPr>
              <w:t>Observación: 1</w:t>
            </w:r>
          </w:p>
        </w:tc>
        <w:tc>
          <w:tcPr>
            <w:tcW w:w="1420" w:type="pct"/>
          </w:tcPr>
          <w:p w14:paraId="22B52A8D" w14:textId="50532EEC" w:rsidR="00D331BF" w:rsidRPr="0013531E" w:rsidRDefault="002B7FA7" w:rsidP="00D331BF">
            <w:pPr>
              <w:spacing w:line="360" w:lineRule="auto"/>
              <w:jc w:val="both"/>
              <w:rPr>
                <w:rFonts w:ascii="Arial" w:hAnsi="Arial" w:cs="Arial"/>
                <w:bCs/>
                <w:sz w:val="20"/>
                <w:szCs w:val="20"/>
              </w:rPr>
            </w:pPr>
            <w:r w:rsidRPr="0013531E">
              <w:rPr>
                <w:rFonts w:ascii="Arial" w:hAnsi="Arial" w:cs="Arial"/>
                <w:bCs/>
                <w:sz w:val="20"/>
                <w:szCs w:val="20"/>
              </w:rPr>
              <w:t>Suministro de ataúdes y urnas</w:t>
            </w:r>
          </w:p>
        </w:tc>
        <w:tc>
          <w:tcPr>
            <w:tcW w:w="1716" w:type="pct"/>
          </w:tcPr>
          <w:p w14:paraId="1B2E33B3" w14:textId="77777777" w:rsidR="00D331BF" w:rsidRPr="0013531E" w:rsidRDefault="00D331BF" w:rsidP="00D331BF">
            <w:pPr>
              <w:spacing w:line="360" w:lineRule="auto"/>
              <w:jc w:val="both"/>
              <w:rPr>
                <w:rFonts w:ascii="Arial" w:hAnsi="Arial" w:cs="Arial"/>
                <w:bCs/>
                <w:sz w:val="20"/>
                <w:szCs w:val="20"/>
              </w:rPr>
            </w:pPr>
            <w:r w:rsidRPr="0013531E">
              <w:rPr>
                <w:rFonts w:ascii="Arial" w:hAnsi="Arial" w:cs="Arial"/>
                <w:bCs/>
                <w:sz w:val="20"/>
                <w:szCs w:val="20"/>
              </w:rPr>
              <w:t>(1B) Falta de documentación comprobatoria de las erogaciones o que no reúne requisitos fiscales</w:t>
            </w:r>
          </w:p>
        </w:tc>
        <w:tc>
          <w:tcPr>
            <w:tcW w:w="1046" w:type="pct"/>
          </w:tcPr>
          <w:p w14:paraId="7610D82A" w14:textId="02C947CE" w:rsidR="002B7FA7" w:rsidRPr="0013531E" w:rsidRDefault="002B7FA7" w:rsidP="002B7FA7">
            <w:pPr>
              <w:spacing w:line="360" w:lineRule="auto"/>
              <w:jc w:val="center"/>
              <w:rPr>
                <w:rFonts w:ascii="Arial" w:hAnsi="Arial" w:cs="Arial"/>
                <w:sz w:val="20"/>
                <w:szCs w:val="20"/>
              </w:rPr>
            </w:pPr>
            <w:r w:rsidRPr="0013531E">
              <w:rPr>
                <w:rFonts w:ascii="Arial" w:hAnsi="Arial" w:cs="Arial"/>
                <w:sz w:val="20"/>
                <w:szCs w:val="20"/>
              </w:rPr>
              <w:t>Solventado</w:t>
            </w:r>
          </w:p>
          <w:p w14:paraId="75B5C390" w14:textId="77777777" w:rsidR="00D331BF" w:rsidRPr="0013531E" w:rsidRDefault="00D331BF" w:rsidP="00D331BF">
            <w:pPr>
              <w:spacing w:line="360" w:lineRule="auto"/>
              <w:ind w:left="-168" w:right="-63"/>
              <w:jc w:val="center"/>
              <w:rPr>
                <w:rFonts w:ascii="Arial" w:hAnsi="Arial" w:cs="Arial"/>
                <w:bCs/>
                <w:sz w:val="20"/>
                <w:szCs w:val="20"/>
              </w:rPr>
            </w:pPr>
          </w:p>
        </w:tc>
      </w:tr>
      <w:tr w:rsidR="00D331BF" w:rsidRPr="0013531E" w14:paraId="6AFA6276" w14:textId="77777777" w:rsidTr="00772C83">
        <w:tc>
          <w:tcPr>
            <w:tcW w:w="818" w:type="pct"/>
          </w:tcPr>
          <w:p w14:paraId="32F391AA" w14:textId="77777777" w:rsidR="00D331BF" w:rsidRPr="0013531E" w:rsidRDefault="00D331BF" w:rsidP="00D331BF">
            <w:pPr>
              <w:spacing w:line="360" w:lineRule="auto"/>
              <w:jc w:val="both"/>
              <w:rPr>
                <w:rFonts w:ascii="Arial" w:hAnsi="Arial" w:cs="Arial"/>
                <w:bCs/>
                <w:sz w:val="20"/>
                <w:szCs w:val="20"/>
              </w:rPr>
            </w:pPr>
            <w:r w:rsidRPr="0013531E">
              <w:rPr>
                <w:rFonts w:ascii="Arial" w:hAnsi="Arial" w:cs="Arial"/>
                <w:bCs/>
                <w:sz w:val="20"/>
                <w:szCs w:val="20"/>
              </w:rPr>
              <w:t>Resultado: 2</w:t>
            </w:r>
          </w:p>
          <w:p w14:paraId="4527EB3E" w14:textId="77777777" w:rsidR="00D331BF" w:rsidRPr="0013531E" w:rsidRDefault="00D331BF" w:rsidP="00D331BF">
            <w:pPr>
              <w:spacing w:line="360" w:lineRule="auto"/>
              <w:jc w:val="both"/>
              <w:rPr>
                <w:rFonts w:ascii="Arial" w:hAnsi="Arial" w:cs="Arial"/>
                <w:bCs/>
                <w:sz w:val="20"/>
                <w:szCs w:val="20"/>
              </w:rPr>
            </w:pPr>
            <w:r w:rsidRPr="0013531E">
              <w:rPr>
                <w:rFonts w:ascii="Arial" w:hAnsi="Arial" w:cs="Arial"/>
                <w:bCs/>
                <w:sz w:val="20"/>
                <w:szCs w:val="20"/>
              </w:rPr>
              <w:t>Observación: 2</w:t>
            </w:r>
          </w:p>
        </w:tc>
        <w:tc>
          <w:tcPr>
            <w:tcW w:w="1420" w:type="pct"/>
          </w:tcPr>
          <w:p w14:paraId="2778841D" w14:textId="696B941E" w:rsidR="00D331BF" w:rsidRPr="0013531E" w:rsidRDefault="002B7FA7" w:rsidP="00D331BF">
            <w:pPr>
              <w:spacing w:line="360" w:lineRule="auto"/>
              <w:jc w:val="both"/>
              <w:rPr>
                <w:rFonts w:ascii="Arial" w:hAnsi="Arial" w:cs="Arial"/>
                <w:bCs/>
                <w:sz w:val="20"/>
                <w:szCs w:val="20"/>
              </w:rPr>
            </w:pPr>
            <w:r w:rsidRPr="0013531E">
              <w:rPr>
                <w:rFonts w:ascii="Arial" w:hAnsi="Arial" w:cs="Arial"/>
                <w:bCs/>
                <w:sz w:val="20"/>
                <w:szCs w:val="20"/>
              </w:rPr>
              <w:t>Mantenimiento y conservación de inmuebles</w:t>
            </w:r>
          </w:p>
        </w:tc>
        <w:tc>
          <w:tcPr>
            <w:tcW w:w="1716" w:type="pct"/>
          </w:tcPr>
          <w:p w14:paraId="5571172A" w14:textId="77777777" w:rsidR="00D331BF" w:rsidRPr="0013531E" w:rsidRDefault="00D331BF" w:rsidP="00D331BF">
            <w:pPr>
              <w:spacing w:line="360" w:lineRule="auto"/>
              <w:jc w:val="both"/>
              <w:rPr>
                <w:rFonts w:ascii="Arial" w:hAnsi="Arial" w:cs="Arial"/>
                <w:bCs/>
                <w:sz w:val="20"/>
                <w:szCs w:val="20"/>
              </w:rPr>
            </w:pPr>
            <w:r w:rsidRPr="0013531E">
              <w:rPr>
                <w:rFonts w:ascii="Arial" w:hAnsi="Arial" w:cs="Arial"/>
                <w:bCs/>
                <w:sz w:val="20"/>
                <w:szCs w:val="20"/>
              </w:rPr>
              <w:t>(1B) Falta de documentación comprobatoria de las erogaciones o que no reúne requisitos fiscales</w:t>
            </w:r>
          </w:p>
        </w:tc>
        <w:tc>
          <w:tcPr>
            <w:tcW w:w="1046" w:type="pct"/>
          </w:tcPr>
          <w:p w14:paraId="7A53BAE7" w14:textId="77777777" w:rsidR="002B7FA7" w:rsidRPr="0013531E" w:rsidRDefault="002B7FA7" w:rsidP="002B7FA7">
            <w:pPr>
              <w:spacing w:line="360" w:lineRule="auto"/>
              <w:jc w:val="right"/>
              <w:rPr>
                <w:rFonts w:ascii="Arial" w:hAnsi="Arial" w:cs="Arial"/>
                <w:bCs/>
                <w:sz w:val="20"/>
                <w:szCs w:val="20"/>
              </w:rPr>
            </w:pPr>
            <w:r w:rsidRPr="0013531E">
              <w:rPr>
                <w:rFonts w:ascii="Arial" w:hAnsi="Arial" w:cs="Arial"/>
                <w:bCs/>
                <w:sz w:val="20"/>
                <w:szCs w:val="20"/>
              </w:rPr>
              <w:t>$598,206.32</w:t>
            </w:r>
          </w:p>
          <w:p w14:paraId="04CA9673" w14:textId="15DDD57C" w:rsidR="00D331BF" w:rsidRPr="0013531E" w:rsidRDefault="00D331BF" w:rsidP="00D331BF">
            <w:pPr>
              <w:spacing w:line="360" w:lineRule="auto"/>
              <w:jc w:val="center"/>
              <w:rPr>
                <w:rFonts w:ascii="Arial" w:hAnsi="Arial" w:cs="Arial"/>
                <w:bCs/>
                <w:sz w:val="20"/>
                <w:szCs w:val="20"/>
              </w:rPr>
            </w:pPr>
            <w:r w:rsidRPr="0013531E">
              <w:rPr>
                <w:rFonts w:ascii="Arial" w:hAnsi="Arial" w:cs="Arial"/>
                <w:bCs/>
                <w:sz w:val="20"/>
                <w:szCs w:val="20"/>
              </w:rPr>
              <w:t>Solventado</w:t>
            </w:r>
          </w:p>
        </w:tc>
      </w:tr>
      <w:tr w:rsidR="00D331BF" w:rsidRPr="0013531E" w14:paraId="53F3EFDF" w14:textId="77777777" w:rsidTr="00772C83">
        <w:tc>
          <w:tcPr>
            <w:tcW w:w="818" w:type="pct"/>
          </w:tcPr>
          <w:p w14:paraId="22A03AE9" w14:textId="77777777" w:rsidR="00D331BF" w:rsidRPr="0013531E" w:rsidRDefault="00D331BF" w:rsidP="00D331BF">
            <w:pPr>
              <w:spacing w:line="360" w:lineRule="auto"/>
              <w:jc w:val="both"/>
              <w:rPr>
                <w:rFonts w:ascii="Arial" w:hAnsi="Arial" w:cs="Arial"/>
                <w:bCs/>
                <w:sz w:val="20"/>
                <w:szCs w:val="20"/>
              </w:rPr>
            </w:pPr>
            <w:r w:rsidRPr="0013531E">
              <w:rPr>
                <w:rFonts w:ascii="Arial" w:hAnsi="Arial" w:cs="Arial"/>
                <w:bCs/>
                <w:sz w:val="20"/>
                <w:szCs w:val="20"/>
              </w:rPr>
              <w:t>Resultado: 3</w:t>
            </w:r>
          </w:p>
          <w:p w14:paraId="7800C1CD" w14:textId="77777777" w:rsidR="00D331BF" w:rsidRPr="0013531E" w:rsidRDefault="00D331BF" w:rsidP="00D331BF">
            <w:pPr>
              <w:spacing w:line="360" w:lineRule="auto"/>
              <w:jc w:val="both"/>
              <w:rPr>
                <w:rFonts w:ascii="Arial" w:hAnsi="Arial" w:cs="Arial"/>
                <w:bCs/>
                <w:sz w:val="20"/>
                <w:szCs w:val="20"/>
              </w:rPr>
            </w:pPr>
            <w:r w:rsidRPr="0013531E">
              <w:rPr>
                <w:rFonts w:ascii="Arial" w:hAnsi="Arial" w:cs="Arial"/>
                <w:bCs/>
                <w:sz w:val="20"/>
                <w:szCs w:val="20"/>
              </w:rPr>
              <w:t>Observación: 3</w:t>
            </w:r>
          </w:p>
        </w:tc>
        <w:tc>
          <w:tcPr>
            <w:tcW w:w="1420" w:type="pct"/>
          </w:tcPr>
          <w:p w14:paraId="5017C869" w14:textId="5DCA27F9" w:rsidR="00D331BF" w:rsidRPr="0013531E" w:rsidRDefault="002B7FA7" w:rsidP="00D331BF">
            <w:pPr>
              <w:spacing w:line="360" w:lineRule="auto"/>
              <w:jc w:val="both"/>
              <w:rPr>
                <w:rFonts w:ascii="Arial" w:hAnsi="Arial" w:cs="Arial"/>
                <w:bCs/>
                <w:sz w:val="20"/>
                <w:szCs w:val="20"/>
              </w:rPr>
            </w:pPr>
            <w:r w:rsidRPr="0013531E">
              <w:rPr>
                <w:rFonts w:ascii="Arial" w:hAnsi="Arial" w:cs="Arial"/>
                <w:bCs/>
                <w:sz w:val="20"/>
                <w:szCs w:val="20"/>
              </w:rPr>
              <w:t>Pago de un bono covid19</w:t>
            </w:r>
          </w:p>
        </w:tc>
        <w:tc>
          <w:tcPr>
            <w:tcW w:w="1716" w:type="pct"/>
          </w:tcPr>
          <w:p w14:paraId="3B705690" w14:textId="77777777" w:rsidR="00D331BF" w:rsidRPr="0013531E" w:rsidRDefault="00D331BF" w:rsidP="00D331BF">
            <w:pPr>
              <w:spacing w:line="360" w:lineRule="auto"/>
              <w:jc w:val="both"/>
              <w:rPr>
                <w:rFonts w:ascii="Arial" w:hAnsi="Arial" w:cs="Arial"/>
                <w:bCs/>
                <w:sz w:val="20"/>
                <w:szCs w:val="20"/>
              </w:rPr>
            </w:pPr>
            <w:r w:rsidRPr="0013531E">
              <w:rPr>
                <w:rFonts w:ascii="Arial" w:hAnsi="Arial" w:cs="Arial"/>
                <w:bCs/>
                <w:sz w:val="20"/>
                <w:szCs w:val="20"/>
              </w:rPr>
              <w:t>(1B) Falta de documentación comprobatoria de las erogaciones o que no reúne requisitos fiscales</w:t>
            </w:r>
          </w:p>
        </w:tc>
        <w:tc>
          <w:tcPr>
            <w:tcW w:w="1046" w:type="pct"/>
          </w:tcPr>
          <w:p w14:paraId="2541A6C6" w14:textId="77777777" w:rsidR="00D331BF" w:rsidRPr="0013531E" w:rsidRDefault="002B7FA7" w:rsidP="002B7FA7">
            <w:pPr>
              <w:spacing w:line="360" w:lineRule="auto"/>
              <w:jc w:val="right"/>
              <w:rPr>
                <w:rFonts w:ascii="Arial" w:hAnsi="Arial" w:cs="Arial"/>
                <w:bCs/>
                <w:sz w:val="20"/>
                <w:szCs w:val="20"/>
              </w:rPr>
            </w:pPr>
            <w:r w:rsidRPr="0013531E">
              <w:rPr>
                <w:rFonts w:ascii="Arial" w:hAnsi="Arial" w:cs="Arial"/>
                <w:bCs/>
                <w:sz w:val="20"/>
                <w:szCs w:val="20"/>
              </w:rPr>
              <w:t>398,013.51</w:t>
            </w:r>
          </w:p>
          <w:p w14:paraId="5FB593CC" w14:textId="061C54EA" w:rsidR="002B7FA7" w:rsidRPr="0013531E" w:rsidRDefault="002B7FA7" w:rsidP="00D331BF">
            <w:pPr>
              <w:spacing w:line="360" w:lineRule="auto"/>
              <w:jc w:val="center"/>
              <w:rPr>
                <w:rFonts w:ascii="Arial" w:hAnsi="Arial" w:cs="Arial"/>
                <w:bCs/>
                <w:sz w:val="20"/>
                <w:szCs w:val="20"/>
              </w:rPr>
            </w:pPr>
            <w:r w:rsidRPr="0013531E">
              <w:rPr>
                <w:rFonts w:ascii="Arial" w:hAnsi="Arial" w:cs="Arial"/>
                <w:bCs/>
                <w:sz w:val="20"/>
                <w:szCs w:val="20"/>
              </w:rPr>
              <w:t>Solventado</w:t>
            </w:r>
          </w:p>
        </w:tc>
      </w:tr>
      <w:tr w:rsidR="00D331BF" w:rsidRPr="0013531E" w14:paraId="4D95ADE0" w14:textId="77777777" w:rsidTr="00772C83">
        <w:tc>
          <w:tcPr>
            <w:tcW w:w="818" w:type="pct"/>
          </w:tcPr>
          <w:p w14:paraId="4B90CD99" w14:textId="77777777" w:rsidR="00D331BF" w:rsidRPr="0013531E" w:rsidRDefault="00D331BF" w:rsidP="00D331BF">
            <w:pPr>
              <w:spacing w:line="360" w:lineRule="auto"/>
              <w:jc w:val="both"/>
              <w:rPr>
                <w:rFonts w:ascii="Arial" w:hAnsi="Arial" w:cs="Arial"/>
                <w:bCs/>
                <w:sz w:val="20"/>
                <w:szCs w:val="20"/>
              </w:rPr>
            </w:pPr>
          </w:p>
        </w:tc>
        <w:tc>
          <w:tcPr>
            <w:tcW w:w="1420" w:type="pct"/>
          </w:tcPr>
          <w:p w14:paraId="0D2C34A9" w14:textId="77777777" w:rsidR="00D331BF" w:rsidRPr="0013531E" w:rsidRDefault="00D331BF" w:rsidP="00D331BF">
            <w:pPr>
              <w:spacing w:line="360" w:lineRule="auto"/>
              <w:jc w:val="both"/>
              <w:rPr>
                <w:rFonts w:ascii="Arial" w:hAnsi="Arial" w:cs="Arial"/>
                <w:bCs/>
                <w:sz w:val="20"/>
                <w:szCs w:val="20"/>
              </w:rPr>
            </w:pPr>
          </w:p>
        </w:tc>
        <w:tc>
          <w:tcPr>
            <w:tcW w:w="1716" w:type="pct"/>
          </w:tcPr>
          <w:p w14:paraId="73ECF535" w14:textId="77777777" w:rsidR="00D331BF" w:rsidRPr="0013531E" w:rsidRDefault="00D331BF" w:rsidP="00D331BF">
            <w:pPr>
              <w:spacing w:line="360" w:lineRule="auto"/>
              <w:jc w:val="right"/>
              <w:rPr>
                <w:rFonts w:ascii="Arial" w:hAnsi="Arial" w:cs="Arial"/>
                <w:b/>
                <w:sz w:val="20"/>
                <w:szCs w:val="20"/>
              </w:rPr>
            </w:pPr>
            <w:r w:rsidRPr="0013531E">
              <w:rPr>
                <w:rFonts w:ascii="Arial" w:hAnsi="Arial" w:cs="Arial"/>
                <w:b/>
                <w:sz w:val="20"/>
                <w:szCs w:val="20"/>
              </w:rPr>
              <w:t>Total</w:t>
            </w:r>
          </w:p>
        </w:tc>
        <w:tc>
          <w:tcPr>
            <w:tcW w:w="1046" w:type="pct"/>
          </w:tcPr>
          <w:p w14:paraId="6487ECD6" w14:textId="4145A202" w:rsidR="00D331BF" w:rsidRPr="0013531E" w:rsidRDefault="0013531E" w:rsidP="00593429">
            <w:pPr>
              <w:spacing w:line="360" w:lineRule="auto"/>
              <w:jc w:val="right"/>
              <w:rPr>
                <w:rFonts w:ascii="Arial" w:hAnsi="Arial" w:cs="Arial"/>
                <w:b/>
                <w:sz w:val="20"/>
                <w:szCs w:val="20"/>
              </w:rPr>
            </w:pPr>
            <w:r>
              <w:rPr>
                <w:rFonts w:ascii="Arial" w:hAnsi="Arial" w:cs="Arial"/>
                <w:b/>
                <w:sz w:val="20"/>
                <w:szCs w:val="20"/>
              </w:rPr>
              <w:t>$</w:t>
            </w:r>
            <w:r w:rsidR="002B7FA7" w:rsidRPr="0013531E">
              <w:rPr>
                <w:rFonts w:ascii="Arial" w:hAnsi="Arial" w:cs="Arial"/>
                <w:b/>
                <w:sz w:val="20"/>
                <w:szCs w:val="20"/>
              </w:rPr>
              <w:t>996,219.83</w:t>
            </w:r>
          </w:p>
        </w:tc>
      </w:tr>
    </w:tbl>
    <w:p w14:paraId="60FAFB32" w14:textId="77777777" w:rsidR="00E115E7" w:rsidRDefault="00E115E7" w:rsidP="00E115E7">
      <w:pPr>
        <w:spacing w:line="360" w:lineRule="auto"/>
        <w:ind w:right="332"/>
        <w:jc w:val="both"/>
        <w:rPr>
          <w:rFonts w:ascii="Arial" w:hAnsi="Arial" w:cs="Arial"/>
        </w:rPr>
      </w:pPr>
    </w:p>
    <w:bookmarkEnd w:id="13"/>
    <w:p w14:paraId="63E3BA0B" w14:textId="77777777" w:rsidR="00D331BF" w:rsidRPr="00761FA3" w:rsidRDefault="00D331BF" w:rsidP="00D331BF">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326514E9" w14:textId="77777777" w:rsidR="00D331BF" w:rsidRDefault="00D331BF" w:rsidP="00D331BF">
      <w:pPr>
        <w:spacing w:line="276" w:lineRule="auto"/>
        <w:ind w:right="190"/>
        <w:jc w:val="both"/>
        <w:rPr>
          <w:rFonts w:ascii="Arial" w:hAnsi="Arial" w:cs="Arial"/>
          <w:b/>
        </w:rPr>
      </w:pPr>
    </w:p>
    <w:p w14:paraId="6ADFEB1C" w14:textId="77777777" w:rsidR="00D331BF" w:rsidRPr="00541C99" w:rsidRDefault="00D331BF" w:rsidP="00D331BF">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29BB9A02" w14:textId="7A09F51E" w:rsidR="00C771B1" w:rsidRDefault="00C771B1" w:rsidP="00F44933">
      <w:pPr>
        <w:tabs>
          <w:tab w:val="left" w:pos="2160"/>
        </w:tabs>
        <w:spacing w:line="360" w:lineRule="auto"/>
        <w:ind w:right="190"/>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1E5992" w:rsidRPr="001E5992" w14:paraId="72B975BD" w14:textId="77777777" w:rsidTr="004678A8">
        <w:trPr>
          <w:trHeight w:val="397"/>
          <w:tblHeader/>
          <w:jc w:val="center"/>
        </w:trPr>
        <w:tc>
          <w:tcPr>
            <w:tcW w:w="9351" w:type="dxa"/>
            <w:gridSpan w:val="5"/>
            <w:tcBorders>
              <w:top w:val="single" w:sz="4" w:space="0" w:color="D9D9D9"/>
              <w:left w:val="single" w:sz="4" w:space="0" w:color="D9D9D9"/>
              <w:bottom w:val="single" w:sz="4" w:space="0" w:color="D9D9D9"/>
              <w:right w:val="single" w:sz="4" w:space="0" w:color="D9D9D9"/>
            </w:tcBorders>
            <w:shd w:val="clear" w:color="auto" w:fill="D0CECE"/>
            <w:vAlign w:val="center"/>
          </w:tcPr>
          <w:p w14:paraId="328D5317" w14:textId="77777777" w:rsidR="001E5992" w:rsidRPr="001E5992" w:rsidRDefault="001E5992" w:rsidP="001E5992">
            <w:pPr>
              <w:spacing w:line="360" w:lineRule="auto"/>
              <w:jc w:val="center"/>
              <w:rPr>
                <w:rFonts w:ascii="Arial" w:hAnsi="Arial" w:cs="Arial"/>
                <w:b/>
                <w:bCs/>
                <w:sz w:val="20"/>
                <w:szCs w:val="20"/>
              </w:rPr>
            </w:pPr>
            <w:r w:rsidRPr="001E5992">
              <w:rPr>
                <w:rFonts w:ascii="Arial" w:hAnsi="Arial" w:cs="Arial"/>
                <w:b/>
                <w:bCs/>
                <w:sz w:val="20"/>
                <w:szCs w:val="20"/>
              </w:rPr>
              <w:t xml:space="preserve">Resumen General de Observaciones y </w:t>
            </w:r>
            <w:proofErr w:type="spellStart"/>
            <w:r w:rsidRPr="001E5992">
              <w:rPr>
                <w:rFonts w:ascii="Arial" w:hAnsi="Arial" w:cs="Arial"/>
                <w:b/>
                <w:bCs/>
                <w:sz w:val="20"/>
                <w:szCs w:val="20"/>
              </w:rPr>
              <w:t>Solventaciones</w:t>
            </w:r>
            <w:proofErr w:type="spellEnd"/>
            <w:r w:rsidRPr="001E5992">
              <w:rPr>
                <w:rFonts w:ascii="Arial" w:hAnsi="Arial" w:cs="Arial"/>
                <w:b/>
                <w:bCs/>
                <w:sz w:val="20"/>
                <w:szCs w:val="20"/>
              </w:rPr>
              <w:t xml:space="preserve"> en Materia Financiera</w:t>
            </w:r>
          </w:p>
        </w:tc>
      </w:tr>
      <w:tr w:rsidR="001E5992" w:rsidRPr="001E5992" w14:paraId="5F35351C" w14:textId="77777777" w:rsidTr="004678A8">
        <w:trPr>
          <w:tblHeader/>
          <w:jc w:val="center"/>
        </w:trPr>
        <w:tc>
          <w:tcPr>
            <w:tcW w:w="2405" w:type="dxa"/>
            <w:vMerge w:val="restart"/>
            <w:tcBorders>
              <w:top w:val="single" w:sz="4" w:space="0" w:color="D9D9D9"/>
              <w:left w:val="single" w:sz="4" w:space="0" w:color="D9D9D9"/>
              <w:bottom w:val="single" w:sz="4" w:space="0" w:color="D9D9D9"/>
              <w:right w:val="single" w:sz="4" w:space="0" w:color="D9D9D9"/>
            </w:tcBorders>
            <w:shd w:val="clear" w:color="auto" w:fill="D0CECE"/>
            <w:vAlign w:val="center"/>
          </w:tcPr>
          <w:p w14:paraId="4FE6D270" w14:textId="77777777" w:rsidR="001E5992" w:rsidRPr="001E5992" w:rsidRDefault="001E5992" w:rsidP="001E5992">
            <w:pPr>
              <w:spacing w:line="276" w:lineRule="auto"/>
              <w:jc w:val="center"/>
              <w:rPr>
                <w:rFonts w:ascii="Arial" w:hAnsi="Arial" w:cs="Arial"/>
                <w:b/>
                <w:bCs/>
                <w:sz w:val="20"/>
                <w:szCs w:val="20"/>
              </w:rPr>
            </w:pPr>
            <w:r w:rsidRPr="001E5992">
              <w:rPr>
                <w:rFonts w:ascii="Arial" w:hAnsi="Arial" w:cs="Arial"/>
                <w:b/>
                <w:bCs/>
                <w:sz w:val="20"/>
                <w:szCs w:val="20"/>
              </w:rPr>
              <w:t>Concepto Observado</w:t>
            </w:r>
          </w:p>
        </w:tc>
        <w:tc>
          <w:tcPr>
            <w:tcW w:w="1843" w:type="dxa"/>
            <w:vMerge w:val="restart"/>
            <w:tcBorders>
              <w:top w:val="single" w:sz="4" w:space="0" w:color="D9D9D9"/>
              <w:left w:val="single" w:sz="4" w:space="0" w:color="D9D9D9"/>
              <w:bottom w:val="single" w:sz="4" w:space="0" w:color="D9D9D9"/>
              <w:right w:val="single" w:sz="4" w:space="0" w:color="D9D9D9"/>
            </w:tcBorders>
            <w:shd w:val="clear" w:color="auto" w:fill="D0CECE"/>
            <w:vAlign w:val="center"/>
          </w:tcPr>
          <w:p w14:paraId="6523F96A" w14:textId="77777777" w:rsidR="001E5992" w:rsidRPr="001E5992" w:rsidRDefault="001E5992" w:rsidP="001E5992">
            <w:pPr>
              <w:spacing w:line="360" w:lineRule="auto"/>
              <w:jc w:val="center"/>
              <w:rPr>
                <w:rFonts w:ascii="Arial" w:hAnsi="Arial" w:cs="Arial"/>
                <w:b/>
                <w:bCs/>
                <w:sz w:val="20"/>
                <w:szCs w:val="20"/>
              </w:rPr>
            </w:pPr>
            <w:r w:rsidRPr="001E5992">
              <w:rPr>
                <w:rFonts w:ascii="Arial" w:hAnsi="Arial" w:cs="Arial"/>
                <w:b/>
                <w:bCs/>
                <w:sz w:val="20"/>
                <w:szCs w:val="20"/>
              </w:rPr>
              <w:t>Monto Observado</w:t>
            </w:r>
          </w:p>
        </w:tc>
        <w:tc>
          <w:tcPr>
            <w:tcW w:w="3260" w:type="dxa"/>
            <w:gridSpan w:val="2"/>
            <w:tcBorders>
              <w:top w:val="single" w:sz="4" w:space="0" w:color="D9D9D9"/>
              <w:left w:val="single" w:sz="4" w:space="0" w:color="D9D9D9"/>
              <w:bottom w:val="single" w:sz="4" w:space="0" w:color="D9D9D9"/>
              <w:right w:val="single" w:sz="4" w:space="0" w:color="D9D9D9"/>
            </w:tcBorders>
            <w:shd w:val="clear" w:color="auto" w:fill="D0CECE"/>
            <w:vAlign w:val="center"/>
          </w:tcPr>
          <w:p w14:paraId="30243279" w14:textId="77777777" w:rsidR="001E5992" w:rsidRPr="001E5992" w:rsidRDefault="001E5992" w:rsidP="001E5992">
            <w:pPr>
              <w:spacing w:line="360" w:lineRule="auto"/>
              <w:jc w:val="center"/>
              <w:rPr>
                <w:rFonts w:ascii="Arial" w:hAnsi="Arial" w:cs="Arial"/>
                <w:b/>
                <w:bCs/>
                <w:sz w:val="20"/>
                <w:szCs w:val="20"/>
              </w:rPr>
            </w:pPr>
            <w:r w:rsidRPr="001E5992">
              <w:rPr>
                <w:rFonts w:ascii="Arial" w:hAnsi="Arial" w:cs="Arial"/>
                <w:b/>
                <w:bCs/>
                <w:sz w:val="20"/>
                <w:szCs w:val="20"/>
              </w:rPr>
              <w:t xml:space="preserve">Modalidades de </w:t>
            </w:r>
            <w:proofErr w:type="spellStart"/>
            <w:r w:rsidRPr="001E5992">
              <w:rPr>
                <w:rFonts w:ascii="Arial" w:hAnsi="Arial" w:cs="Arial"/>
                <w:b/>
                <w:bCs/>
                <w:sz w:val="20"/>
                <w:szCs w:val="20"/>
              </w:rPr>
              <w:t>Solventación</w:t>
            </w:r>
            <w:proofErr w:type="spellEnd"/>
          </w:p>
        </w:tc>
        <w:tc>
          <w:tcPr>
            <w:tcW w:w="1843" w:type="dxa"/>
            <w:vMerge w:val="restart"/>
            <w:tcBorders>
              <w:top w:val="single" w:sz="4" w:space="0" w:color="D9D9D9"/>
              <w:left w:val="single" w:sz="4" w:space="0" w:color="D9D9D9"/>
              <w:bottom w:val="single" w:sz="4" w:space="0" w:color="D9D9D9"/>
              <w:right w:val="single" w:sz="4" w:space="0" w:color="D9D9D9"/>
            </w:tcBorders>
            <w:shd w:val="clear" w:color="auto" w:fill="D0CECE"/>
            <w:vAlign w:val="center"/>
          </w:tcPr>
          <w:p w14:paraId="77B11310" w14:textId="77777777" w:rsidR="001E5992" w:rsidRPr="001E5992" w:rsidRDefault="001E5992" w:rsidP="001E5992">
            <w:pPr>
              <w:spacing w:line="360" w:lineRule="auto"/>
              <w:jc w:val="center"/>
              <w:rPr>
                <w:rFonts w:ascii="Arial" w:hAnsi="Arial" w:cs="Arial"/>
                <w:b/>
                <w:bCs/>
                <w:sz w:val="20"/>
                <w:szCs w:val="20"/>
              </w:rPr>
            </w:pPr>
            <w:r w:rsidRPr="001E5992">
              <w:rPr>
                <w:rFonts w:ascii="Arial" w:hAnsi="Arial" w:cs="Arial"/>
                <w:b/>
                <w:bCs/>
                <w:sz w:val="20"/>
                <w:szCs w:val="20"/>
              </w:rPr>
              <w:t>Monto Pendiente de Solventar</w:t>
            </w:r>
          </w:p>
        </w:tc>
      </w:tr>
      <w:tr w:rsidR="001E5992" w:rsidRPr="001E5992" w14:paraId="1AD35C5E" w14:textId="77777777" w:rsidTr="004678A8">
        <w:trPr>
          <w:tblHeader/>
          <w:jc w:val="center"/>
        </w:trPr>
        <w:tc>
          <w:tcPr>
            <w:tcW w:w="2405" w:type="dxa"/>
            <w:vMerge/>
            <w:tcBorders>
              <w:top w:val="single" w:sz="4" w:space="0" w:color="D9D9D9"/>
              <w:left w:val="single" w:sz="4" w:space="0" w:color="D9D9D9"/>
              <w:bottom w:val="single" w:sz="4" w:space="0" w:color="D9D9D9"/>
              <w:right w:val="single" w:sz="4" w:space="0" w:color="D9D9D9"/>
            </w:tcBorders>
            <w:shd w:val="clear" w:color="auto" w:fill="D0CECE"/>
            <w:vAlign w:val="center"/>
          </w:tcPr>
          <w:p w14:paraId="17436D62" w14:textId="77777777" w:rsidR="001E5992" w:rsidRPr="001E5992" w:rsidRDefault="001E5992" w:rsidP="001E5992">
            <w:pPr>
              <w:spacing w:line="276" w:lineRule="auto"/>
              <w:jc w:val="center"/>
              <w:rPr>
                <w:rFonts w:ascii="Arial" w:hAnsi="Arial" w:cs="Arial"/>
                <w:b/>
                <w:bCs/>
                <w:sz w:val="20"/>
                <w:szCs w:val="20"/>
                <w:shd w:val="clear" w:color="auto" w:fill="F7CAAC"/>
              </w:rPr>
            </w:pPr>
          </w:p>
        </w:tc>
        <w:tc>
          <w:tcPr>
            <w:tcW w:w="1843" w:type="dxa"/>
            <w:vMerge/>
            <w:tcBorders>
              <w:top w:val="single" w:sz="4" w:space="0" w:color="D9D9D9"/>
              <w:left w:val="single" w:sz="4" w:space="0" w:color="D9D9D9"/>
              <w:bottom w:val="single" w:sz="4" w:space="0" w:color="D9D9D9"/>
              <w:right w:val="single" w:sz="4" w:space="0" w:color="D9D9D9"/>
            </w:tcBorders>
            <w:shd w:val="clear" w:color="auto" w:fill="D0CECE"/>
            <w:vAlign w:val="center"/>
          </w:tcPr>
          <w:p w14:paraId="10C805E5" w14:textId="77777777" w:rsidR="001E5992" w:rsidRPr="001E5992" w:rsidRDefault="001E5992" w:rsidP="001E5992">
            <w:pPr>
              <w:spacing w:line="276" w:lineRule="auto"/>
              <w:jc w:val="center"/>
              <w:rPr>
                <w:rFonts w:ascii="Arial" w:hAnsi="Arial" w:cs="Arial"/>
                <w:b/>
                <w:bCs/>
                <w:sz w:val="20"/>
                <w:szCs w:val="20"/>
                <w:shd w:val="clear" w:color="auto" w:fill="F7CAAC"/>
              </w:rPr>
            </w:pPr>
          </w:p>
        </w:tc>
        <w:tc>
          <w:tcPr>
            <w:tcW w:w="1701" w:type="dxa"/>
            <w:tcBorders>
              <w:top w:val="single" w:sz="4" w:space="0" w:color="D9D9D9"/>
              <w:left w:val="single" w:sz="4" w:space="0" w:color="D9D9D9"/>
              <w:bottom w:val="single" w:sz="4" w:space="0" w:color="D9D9D9"/>
              <w:right w:val="single" w:sz="4" w:space="0" w:color="D9D9D9"/>
            </w:tcBorders>
            <w:shd w:val="clear" w:color="auto" w:fill="D0CECE"/>
            <w:vAlign w:val="center"/>
          </w:tcPr>
          <w:p w14:paraId="6496EBFE" w14:textId="77777777" w:rsidR="001E5992" w:rsidRPr="001E5992" w:rsidRDefault="001E5992" w:rsidP="001E5992">
            <w:pPr>
              <w:spacing w:line="360" w:lineRule="auto"/>
              <w:jc w:val="center"/>
              <w:rPr>
                <w:rFonts w:ascii="Arial" w:hAnsi="Arial" w:cs="Arial"/>
                <w:b/>
                <w:bCs/>
                <w:sz w:val="20"/>
                <w:szCs w:val="20"/>
              </w:rPr>
            </w:pPr>
            <w:r w:rsidRPr="001E5992">
              <w:rPr>
                <w:rFonts w:ascii="Arial" w:hAnsi="Arial" w:cs="Arial"/>
                <w:b/>
                <w:bCs/>
                <w:sz w:val="20"/>
                <w:szCs w:val="20"/>
              </w:rPr>
              <w:t>Documental</w:t>
            </w:r>
          </w:p>
        </w:tc>
        <w:tc>
          <w:tcPr>
            <w:tcW w:w="1559" w:type="dxa"/>
            <w:tcBorders>
              <w:top w:val="single" w:sz="4" w:space="0" w:color="D9D9D9"/>
              <w:left w:val="single" w:sz="4" w:space="0" w:color="D9D9D9"/>
              <w:bottom w:val="single" w:sz="4" w:space="0" w:color="D9D9D9"/>
              <w:right w:val="single" w:sz="4" w:space="0" w:color="D9D9D9"/>
            </w:tcBorders>
            <w:shd w:val="clear" w:color="auto" w:fill="D0CECE"/>
            <w:vAlign w:val="center"/>
          </w:tcPr>
          <w:p w14:paraId="0CE86C42" w14:textId="77777777" w:rsidR="001E5992" w:rsidRPr="001E5992" w:rsidRDefault="001E5992" w:rsidP="001E5992">
            <w:pPr>
              <w:spacing w:line="360" w:lineRule="auto"/>
              <w:jc w:val="center"/>
              <w:rPr>
                <w:rFonts w:ascii="Arial" w:hAnsi="Arial" w:cs="Arial"/>
                <w:b/>
                <w:bCs/>
                <w:sz w:val="20"/>
                <w:szCs w:val="20"/>
              </w:rPr>
            </w:pPr>
            <w:r w:rsidRPr="001E5992">
              <w:rPr>
                <w:rFonts w:ascii="Arial" w:hAnsi="Arial" w:cs="Arial"/>
                <w:b/>
                <w:bCs/>
                <w:sz w:val="20"/>
                <w:szCs w:val="20"/>
              </w:rPr>
              <w:t>Reintegro</w:t>
            </w:r>
          </w:p>
        </w:tc>
        <w:tc>
          <w:tcPr>
            <w:tcW w:w="1843" w:type="dxa"/>
            <w:vMerge/>
            <w:tcBorders>
              <w:top w:val="single" w:sz="4" w:space="0" w:color="D9D9D9"/>
              <w:left w:val="single" w:sz="4" w:space="0" w:color="D9D9D9"/>
              <w:bottom w:val="single" w:sz="4" w:space="0" w:color="D9D9D9"/>
              <w:right w:val="single" w:sz="4" w:space="0" w:color="D9D9D9"/>
            </w:tcBorders>
            <w:shd w:val="clear" w:color="auto" w:fill="D0CECE"/>
            <w:vAlign w:val="center"/>
          </w:tcPr>
          <w:p w14:paraId="4B8DD28E" w14:textId="77777777" w:rsidR="001E5992" w:rsidRPr="001E5992" w:rsidRDefault="001E5992" w:rsidP="001E5992">
            <w:pPr>
              <w:spacing w:line="276" w:lineRule="auto"/>
              <w:jc w:val="center"/>
              <w:rPr>
                <w:rFonts w:ascii="Arial" w:hAnsi="Arial" w:cs="Arial"/>
                <w:b/>
                <w:sz w:val="20"/>
                <w:szCs w:val="20"/>
              </w:rPr>
            </w:pPr>
          </w:p>
        </w:tc>
      </w:tr>
      <w:tr w:rsidR="001E5992" w:rsidRPr="001E5992" w14:paraId="1A1736D9" w14:textId="77777777" w:rsidTr="004678A8">
        <w:trPr>
          <w:jc w:val="center"/>
        </w:trPr>
        <w:tc>
          <w:tcPr>
            <w:tcW w:w="2405" w:type="dxa"/>
            <w:tcBorders>
              <w:top w:val="single" w:sz="4" w:space="0" w:color="D9D9D9"/>
              <w:left w:val="single" w:sz="4" w:space="0" w:color="D9D9D9"/>
              <w:bottom w:val="single" w:sz="4" w:space="0" w:color="D9D9D9"/>
              <w:right w:val="single" w:sz="4" w:space="0" w:color="A6A6A6"/>
            </w:tcBorders>
            <w:shd w:val="clear" w:color="auto" w:fill="auto"/>
          </w:tcPr>
          <w:p w14:paraId="398B4044" w14:textId="77777777" w:rsidR="001E5992" w:rsidRPr="001E5992" w:rsidRDefault="001E5992" w:rsidP="001E5992">
            <w:pPr>
              <w:spacing w:line="276" w:lineRule="auto"/>
              <w:jc w:val="both"/>
              <w:rPr>
                <w:rFonts w:ascii="Arial" w:hAnsi="Arial" w:cs="Arial"/>
                <w:bCs/>
                <w:sz w:val="20"/>
                <w:szCs w:val="20"/>
              </w:rPr>
            </w:pPr>
            <w:r w:rsidRPr="001E5992">
              <w:rPr>
                <w:rFonts w:ascii="Arial" w:hAnsi="Arial" w:cs="Arial"/>
                <w:bCs/>
                <w:sz w:val="20"/>
                <w:szCs w:val="20"/>
              </w:rPr>
              <w:t>(1B) Falta de documentación comprobatoria de las erogaciones o que no reúne requisitos fiscales</w:t>
            </w:r>
          </w:p>
        </w:tc>
        <w:tc>
          <w:tcPr>
            <w:tcW w:w="1843" w:type="dxa"/>
            <w:tcBorders>
              <w:top w:val="single" w:sz="4" w:space="0" w:color="D9D9D9"/>
              <w:left w:val="single" w:sz="4" w:space="0" w:color="A6A6A6"/>
              <w:bottom w:val="single" w:sz="4" w:space="0" w:color="D9D9D9"/>
              <w:right w:val="single" w:sz="4" w:space="0" w:color="A6A6A6"/>
            </w:tcBorders>
            <w:shd w:val="clear" w:color="auto" w:fill="auto"/>
          </w:tcPr>
          <w:p w14:paraId="2E2D3A6F" w14:textId="66486CEA" w:rsidR="001E5992" w:rsidRPr="001E5992" w:rsidRDefault="0013531E" w:rsidP="001E5992">
            <w:pPr>
              <w:spacing w:line="276" w:lineRule="auto"/>
              <w:jc w:val="right"/>
              <w:rPr>
                <w:rFonts w:ascii="Arial" w:hAnsi="Arial" w:cs="Arial"/>
                <w:bCs/>
                <w:sz w:val="20"/>
                <w:szCs w:val="20"/>
              </w:rPr>
            </w:pPr>
            <w:r>
              <w:rPr>
                <w:rFonts w:ascii="Arial" w:hAnsi="Arial" w:cs="Arial"/>
                <w:bCs/>
                <w:sz w:val="20"/>
                <w:szCs w:val="20"/>
              </w:rPr>
              <w:t>$</w:t>
            </w:r>
            <w:r w:rsidR="002E7C8B" w:rsidRPr="002E7C8B">
              <w:rPr>
                <w:rFonts w:ascii="Arial" w:hAnsi="Arial" w:cs="Arial"/>
                <w:bCs/>
                <w:sz w:val="20"/>
                <w:szCs w:val="20"/>
              </w:rPr>
              <w:t>598,206.32</w:t>
            </w:r>
          </w:p>
        </w:tc>
        <w:tc>
          <w:tcPr>
            <w:tcW w:w="1701" w:type="dxa"/>
            <w:tcBorders>
              <w:top w:val="single" w:sz="4" w:space="0" w:color="D9D9D9"/>
              <w:left w:val="single" w:sz="4" w:space="0" w:color="A6A6A6"/>
              <w:bottom w:val="single" w:sz="4" w:space="0" w:color="D9D9D9"/>
              <w:right w:val="single" w:sz="4" w:space="0" w:color="A6A6A6"/>
            </w:tcBorders>
            <w:shd w:val="clear" w:color="auto" w:fill="auto"/>
          </w:tcPr>
          <w:p w14:paraId="182783FA" w14:textId="536D0207" w:rsidR="001E5992" w:rsidRPr="001E5992" w:rsidRDefault="0013531E" w:rsidP="001E5992">
            <w:pPr>
              <w:spacing w:line="276" w:lineRule="auto"/>
              <w:jc w:val="right"/>
              <w:rPr>
                <w:rFonts w:ascii="Arial" w:hAnsi="Arial" w:cs="Arial"/>
                <w:bCs/>
                <w:sz w:val="20"/>
                <w:szCs w:val="20"/>
              </w:rPr>
            </w:pPr>
            <w:r>
              <w:rPr>
                <w:rFonts w:ascii="Arial" w:hAnsi="Arial" w:cs="Arial"/>
                <w:bCs/>
                <w:sz w:val="20"/>
                <w:szCs w:val="20"/>
              </w:rPr>
              <w:t>$</w:t>
            </w:r>
            <w:r w:rsidR="002E7C8B" w:rsidRPr="002E7C8B">
              <w:rPr>
                <w:rFonts w:ascii="Arial" w:hAnsi="Arial" w:cs="Arial"/>
                <w:bCs/>
                <w:sz w:val="20"/>
                <w:szCs w:val="20"/>
              </w:rPr>
              <w:t>598,206.32</w:t>
            </w:r>
          </w:p>
        </w:tc>
        <w:tc>
          <w:tcPr>
            <w:tcW w:w="1559" w:type="dxa"/>
            <w:tcBorders>
              <w:top w:val="single" w:sz="4" w:space="0" w:color="D9D9D9"/>
              <w:left w:val="single" w:sz="4" w:space="0" w:color="A6A6A6"/>
              <w:bottom w:val="single" w:sz="4" w:space="0" w:color="D9D9D9"/>
              <w:right w:val="single" w:sz="4" w:space="0" w:color="A6A6A6"/>
            </w:tcBorders>
            <w:shd w:val="clear" w:color="auto" w:fill="auto"/>
          </w:tcPr>
          <w:p w14:paraId="3EFEC485" w14:textId="0217830C" w:rsidR="001E5992" w:rsidRPr="001E5992" w:rsidRDefault="0013531E" w:rsidP="003F30FF">
            <w:pPr>
              <w:spacing w:line="276" w:lineRule="auto"/>
              <w:jc w:val="right"/>
              <w:rPr>
                <w:rFonts w:ascii="Arial" w:hAnsi="Arial" w:cs="Arial"/>
                <w:bCs/>
                <w:sz w:val="20"/>
                <w:szCs w:val="20"/>
              </w:rPr>
            </w:pPr>
            <w:r>
              <w:rPr>
                <w:rFonts w:ascii="Arial" w:hAnsi="Arial" w:cs="Arial"/>
                <w:bCs/>
                <w:sz w:val="20"/>
                <w:szCs w:val="20"/>
              </w:rPr>
              <w:t>$</w:t>
            </w:r>
            <w:r w:rsidR="003F30FF">
              <w:rPr>
                <w:rFonts w:ascii="Arial" w:hAnsi="Arial" w:cs="Arial"/>
                <w:bCs/>
                <w:sz w:val="20"/>
                <w:szCs w:val="20"/>
              </w:rPr>
              <w:t>0.00</w:t>
            </w:r>
          </w:p>
        </w:tc>
        <w:tc>
          <w:tcPr>
            <w:tcW w:w="1843" w:type="dxa"/>
            <w:tcBorders>
              <w:top w:val="single" w:sz="4" w:space="0" w:color="D9D9D9"/>
              <w:left w:val="single" w:sz="4" w:space="0" w:color="A6A6A6"/>
              <w:bottom w:val="single" w:sz="4" w:space="0" w:color="D9D9D9"/>
              <w:right w:val="single" w:sz="4" w:space="0" w:color="D9D9D9"/>
            </w:tcBorders>
            <w:shd w:val="clear" w:color="auto" w:fill="auto"/>
          </w:tcPr>
          <w:p w14:paraId="4EC5ECB8" w14:textId="42CBCA2A" w:rsidR="001E5992" w:rsidRPr="001E5992" w:rsidRDefault="001E5992" w:rsidP="003F30FF">
            <w:pPr>
              <w:spacing w:line="276" w:lineRule="auto"/>
              <w:jc w:val="right"/>
              <w:rPr>
                <w:rFonts w:ascii="Arial" w:hAnsi="Arial" w:cs="Arial"/>
                <w:bCs/>
                <w:sz w:val="20"/>
                <w:szCs w:val="20"/>
              </w:rPr>
            </w:pPr>
            <w:r w:rsidRPr="001E5992">
              <w:rPr>
                <w:rFonts w:ascii="Arial" w:hAnsi="Arial" w:cs="Arial"/>
                <w:bCs/>
                <w:sz w:val="20"/>
                <w:szCs w:val="20"/>
              </w:rPr>
              <w:t>$</w:t>
            </w:r>
            <w:r w:rsidR="003F30FF">
              <w:rPr>
                <w:rFonts w:ascii="Arial" w:hAnsi="Arial" w:cs="Arial"/>
                <w:bCs/>
                <w:sz w:val="20"/>
                <w:szCs w:val="20"/>
              </w:rPr>
              <w:t>0.00</w:t>
            </w:r>
          </w:p>
        </w:tc>
      </w:tr>
      <w:tr w:rsidR="001E5992" w:rsidRPr="001E5992" w14:paraId="7E610E99" w14:textId="77777777" w:rsidTr="004678A8">
        <w:trPr>
          <w:jc w:val="center"/>
        </w:trPr>
        <w:tc>
          <w:tcPr>
            <w:tcW w:w="2405" w:type="dxa"/>
            <w:tcBorders>
              <w:top w:val="single" w:sz="4" w:space="0" w:color="D9D9D9"/>
              <w:left w:val="single" w:sz="4" w:space="0" w:color="D9D9D9"/>
              <w:bottom w:val="single" w:sz="4" w:space="0" w:color="D9D9D9"/>
              <w:right w:val="single" w:sz="4" w:space="0" w:color="A6A6A6"/>
            </w:tcBorders>
            <w:shd w:val="clear" w:color="auto" w:fill="auto"/>
          </w:tcPr>
          <w:p w14:paraId="079FDACF" w14:textId="77777777" w:rsidR="001E5992" w:rsidRPr="001E5992" w:rsidRDefault="001E5992" w:rsidP="001E5992">
            <w:pPr>
              <w:spacing w:line="276" w:lineRule="auto"/>
              <w:jc w:val="both"/>
              <w:rPr>
                <w:rFonts w:ascii="Arial" w:hAnsi="Arial" w:cs="Arial"/>
                <w:bCs/>
                <w:sz w:val="20"/>
                <w:szCs w:val="20"/>
              </w:rPr>
            </w:pPr>
            <w:r w:rsidRPr="001E5992">
              <w:rPr>
                <w:rFonts w:ascii="Arial" w:hAnsi="Arial" w:cs="Arial"/>
                <w:bCs/>
                <w:sz w:val="20"/>
                <w:szCs w:val="20"/>
              </w:rPr>
              <w:t>(1B) Falta de documentación comprobatoria de las erogaciones o que no reúne requisitos fiscales</w:t>
            </w:r>
          </w:p>
        </w:tc>
        <w:tc>
          <w:tcPr>
            <w:tcW w:w="1843" w:type="dxa"/>
            <w:tcBorders>
              <w:top w:val="single" w:sz="4" w:space="0" w:color="D9D9D9"/>
              <w:left w:val="single" w:sz="4" w:space="0" w:color="A6A6A6"/>
              <w:bottom w:val="single" w:sz="4" w:space="0" w:color="D9D9D9"/>
              <w:right w:val="single" w:sz="4" w:space="0" w:color="A6A6A6"/>
            </w:tcBorders>
            <w:shd w:val="clear" w:color="auto" w:fill="auto"/>
          </w:tcPr>
          <w:p w14:paraId="1A99DE9D" w14:textId="5A9ACB60" w:rsidR="001E5992" w:rsidRPr="001E5992" w:rsidRDefault="002E7C8B" w:rsidP="001E5992">
            <w:pPr>
              <w:spacing w:line="276" w:lineRule="auto"/>
              <w:jc w:val="right"/>
              <w:rPr>
                <w:rFonts w:ascii="Arial" w:hAnsi="Arial" w:cs="Arial"/>
                <w:bCs/>
                <w:sz w:val="20"/>
                <w:szCs w:val="20"/>
              </w:rPr>
            </w:pPr>
            <w:r w:rsidRPr="002E7C8B">
              <w:rPr>
                <w:rFonts w:ascii="Arial" w:hAnsi="Arial" w:cs="Arial"/>
                <w:bCs/>
                <w:sz w:val="20"/>
                <w:szCs w:val="20"/>
              </w:rPr>
              <w:t>398,013.51</w:t>
            </w:r>
          </w:p>
        </w:tc>
        <w:tc>
          <w:tcPr>
            <w:tcW w:w="1701" w:type="dxa"/>
            <w:tcBorders>
              <w:top w:val="single" w:sz="4" w:space="0" w:color="D9D9D9"/>
              <w:left w:val="single" w:sz="4" w:space="0" w:color="A6A6A6"/>
              <w:bottom w:val="single" w:sz="4" w:space="0" w:color="D9D9D9"/>
              <w:right w:val="single" w:sz="4" w:space="0" w:color="A6A6A6"/>
            </w:tcBorders>
            <w:shd w:val="clear" w:color="auto" w:fill="auto"/>
          </w:tcPr>
          <w:p w14:paraId="1BFDF558" w14:textId="0B8DF3F3" w:rsidR="001E5992" w:rsidRPr="001E5992" w:rsidRDefault="002E7C8B" w:rsidP="001E5992">
            <w:pPr>
              <w:spacing w:line="276" w:lineRule="auto"/>
              <w:jc w:val="right"/>
              <w:rPr>
                <w:rFonts w:ascii="Arial" w:hAnsi="Arial" w:cs="Arial"/>
                <w:bCs/>
                <w:sz w:val="20"/>
                <w:szCs w:val="20"/>
              </w:rPr>
            </w:pPr>
            <w:r w:rsidRPr="002E7C8B">
              <w:rPr>
                <w:rFonts w:ascii="Arial" w:hAnsi="Arial" w:cs="Arial"/>
                <w:bCs/>
                <w:sz w:val="20"/>
                <w:szCs w:val="20"/>
              </w:rPr>
              <w:t>398,013.51</w:t>
            </w:r>
          </w:p>
        </w:tc>
        <w:tc>
          <w:tcPr>
            <w:tcW w:w="1559" w:type="dxa"/>
            <w:tcBorders>
              <w:top w:val="single" w:sz="4" w:space="0" w:color="D9D9D9"/>
              <w:left w:val="single" w:sz="4" w:space="0" w:color="A6A6A6"/>
              <w:bottom w:val="single" w:sz="4" w:space="0" w:color="D9D9D9"/>
              <w:right w:val="single" w:sz="4" w:space="0" w:color="A6A6A6"/>
            </w:tcBorders>
            <w:shd w:val="clear" w:color="auto" w:fill="auto"/>
          </w:tcPr>
          <w:p w14:paraId="78B9EF4E" w14:textId="48CF91A0" w:rsidR="001E5992" w:rsidRPr="001E5992" w:rsidRDefault="003F30FF" w:rsidP="001E5992">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left w:val="single" w:sz="4" w:space="0" w:color="A6A6A6"/>
              <w:bottom w:val="single" w:sz="4" w:space="0" w:color="D9D9D9"/>
              <w:right w:val="single" w:sz="4" w:space="0" w:color="D9D9D9"/>
            </w:tcBorders>
            <w:shd w:val="clear" w:color="auto" w:fill="auto"/>
          </w:tcPr>
          <w:p w14:paraId="101E8856" w14:textId="13B58CB9" w:rsidR="001E5992" w:rsidRPr="001E5992" w:rsidRDefault="003F30FF" w:rsidP="001E5992">
            <w:pPr>
              <w:spacing w:line="276" w:lineRule="auto"/>
              <w:jc w:val="right"/>
              <w:rPr>
                <w:rFonts w:ascii="Arial" w:hAnsi="Arial" w:cs="Arial"/>
                <w:bCs/>
                <w:sz w:val="20"/>
                <w:szCs w:val="20"/>
              </w:rPr>
            </w:pPr>
            <w:r>
              <w:rPr>
                <w:rFonts w:ascii="Arial" w:hAnsi="Arial" w:cs="Arial"/>
                <w:bCs/>
                <w:sz w:val="20"/>
                <w:szCs w:val="20"/>
              </w:rPr>
              <w:t>0.00</w:t>
            </w:r>
          </w:p>
        </w:tc>
      </w:tr>
      <w:tr w:rsidR="001E5992" w:rsidRPr="001E5992" w14:paraId="459687E6" w14:textId="77777777" w:rsidTr="004678A8">
        <w:trPr>
          <w:trHeight w:val="255"/>
          <w:jc w:val="center"/>
        </w:trPr>
        <w:tc>
          <w:tcPr>
            <w:tcW w:w="2405" w:type="dxa"/>
            <w:tcBorders>
              <w:top w:val="single" w:sz="4" w:space="0" w:color="D9D9D9"/>
              <w:left w:val="single" w:sz="4" w:space="0" w:color="D9D9D9"/>
              <w:bottom w:val="single" w:sz="4" w:space="0" w:color="D9D9D9"/>
              <w:right w:val="single" w:sz="4" w:space="0" w:color="A6A6A6"/>
            </w:tcBorders>
            <w:shd w:val="clear" w:color="auto" w:fill="auto"/>
          </w:tcPr>
          <w:p w14:paraId="6C7A0F19" w14:textId="77777777" w:rsidR="001E5992" w:rsidRPr="001E5992" w:rsidRDefault="001E5992" w:rsidP="001E5992">
            <w:pPr>
              <w:spacing w:line="276" w:lineRule="auto"/>
              <w:jc w:val="right"/>
              <w:rPr>
                <w:rFonts w:ascii="Arial" w:hAnsi="Arial" w:cs="Arial"/>
                <w:b/>
                <w:bCs/>
                <w:sz w:val="20"/>
                <w:szCs w:val="20"/>
              </w:rPr>
            </w:pPr>
            <w:r w:rsidRPr="001E5992">
              <w:rPr>
                <w:rFonts w:ascii="Arial" w:hAnsi="Arial" w:cs="Arial"/>
                <w:b/>
                <w:bCs/>
                <w:sz w:val="20"/>
                <w:szCs w:val="20"/>
              </w:rPr>
              <w:t>Totales</w:t>
            </w:r>
          </w:p>
        </w:tc>
        <w:tc>
          <w:tcPr>
            <w:tcW w:w="1843" w:type="dxa"/>
            <w:tcBorders>
              <w:top w:val="single" w:sz="4" w:space="0" w:color="D9D9D9"/>
              <w:left w:val="single" w:sz="4" w:space="0" w:color="A6A6A6"/>
              <w:bottom w:val="single" w:sz="4" w:space="0" w:color="D9D9D9"/>
              <w:right w:val="single" w:sz="4" w:space="0" w:color="A6A6A6"/>
            </w:tcBorders>
            <w:shd w:val="clear" w:color="auto" w:fill="auto"/>
          </w:tcPr>
          <w:p w14:paraId="21A21451" w14:textId="1FB73898" w:rsidR="001E5992" w:rsidRPr="001E5992" w:rsidRDefault="0013531E" w:rsidP="001E5992">
            <w:pPr>
              <w:spacing w:line="276" w:lineRule="auto"/>
              <w:jc w:val="right"/>
              <w:rPr>
                <w:rFonts w:ascii="Arial" w:hAnsi="Arial" w:cs="Arial"/>
                <w:b/>
                <w:bCs/>
                <w:sz w:val="20"/>
                <w:szCs w:val="20"/>
              </w:rPr>
            </w:pPr>
            <w:r>
              <w:rPr>
                <w:rFonts w:ascii="Arial" w:hAnsi="Arial" w:cs="Arial"/>
                <w:b/>
                <w:bCs/>
                <w:sz w:val="20"/>
                <w:szCs w:val="20"/>
              </w:rPr>
              <w:t>$</w:t>
            </w:r>
            <w:r w:rsidR="002E7C8B" w:rsidRPr="002E7C8B">
              <w:rPr>
                <w:rFonts w:ascii="Arial" w:hAnsi="Arial" w:cs="Arial"/>
                <w:b/>
                <w:bCs/>
                <w:sz w:val="20"/>
                <w:szCs w:val="20"/>
              </w:rPr>
              <w:t>996,219.83</w:t>
            </w:r>
          </w:p>
        </w:tc>
        <w:tc>
          <w:tcPr>
            <w:tcW w:w="1701" w:type="dxa"/>
            <w:tcBorders>
              <w:top w:val="single" w:sz="4" w:space="0" w:color="D9D9D9"/>
              <w:left w:val="single" w:sz="4" w:space="0" w:color="A6A6A6"/>
              <w:bottom w:val="single" w:sz="4" w:space="0" w:color="D9D9D9"/>
              <w:right w:val="single" w:sz="4" w:space="0" w:color="A6A6A6"/>
            </w:tcBorders>
            <w:shd w:val="clear" w:color="auto" w:fill="auto"/>
          </w:tcPr>
          <w:p w14:paraId="61F21FFF" w14:textId="71108363" w:rsidR="001E5992" w:rsidRPr="001E5992" w:rsidRDefault="0013531E" w:rsidP="001E5992">
            <w:pPr>
              <w:spacing w:line="276" w:lineRule="auto"/>
              <w:jc w:val="right"/>
              <w:rPr>
                <w:rFonts w:ascii="Arial" w:hAnsi="Arial" w:cs="Arial"/>
                <w:b/>
                <w:bCs/>
                <w:sz w:val="20"/>
                <w:szCs w:val="20"/>
              </w:rPr>
            </w:pPr>
            <w:r>
              <w:rPr>
                <w:rFonts w:ascii="Arial" w:hAnsi="Arial" w:cs="Arial"/>
                <w:b/>
                <w:bCs/>
                <w:sz w:val="20"/>
                <w:szCs w:val="20"/>
              </w:rPr>
              <w:t>$</w:t>
            </w:r>
            <w:r w:rsidR="002E7C8B" w:rsidRPr="002E7C8B">
              <w:rPr>
                <w:rFonts w:ascii="Arial" w:hAnsi="Arial" w:cs="Arial"/>
                <w:b/>
                <w:bCs/>
                <w:sz w:val="20"/>
                <w:szCs w:val="20"/>
              </w:rPr>
              <w:t>996,219.83</w:t>
            </w:r>
          </w:p>
        </w:tc>
        <w:tc>
          <w:tcPr>
            <w:tcW w:w="1559" w:type="dxa"/>
            <w:tcBorders>
              <w:top w:val="single" w:sz="4" w:space="0" w:color="D9D9D9"/>
              <w:left w:val="single" w:sz="4" w:space="0" w:color="A6A6A6"/>
              <w:bottom w:val="single" w:sz="4" w:space="0" w:color="D9D9D9"/>
              <w:right w:val="single" w:sz="4" w:space="0" w:color="A6A6A6"/>
            </w:tcBorders>
            <w:shd w:val="clear" w:color="auto" w:fill="auto"/>
          </w:tcPr>
          <w:p w14:paraId="20C258CC" w14:textId="2B8FE368" w:rsidR="001E5992" w:rsidRPr="001E5992" w:rsidRDefault="001E5992" w:rsidP="003F30FF">
            <w:pPr>
              <w:spacing w:line="276" w:lineRule="auto"/>
              <w:jc w:val="right"/>
              <w:rPr>
                <w:rFonts w:ascii="Arial" w:hAnsi="Arial" w:cs="Arial"/>
                <w:b/>
                <w:bCs/>
                <w:sz w:val="20"/>
                <w:szCs w:val="20"/>
              </w:rPr>
            </w:pPr>
            <w:r w:rsidRPr="001E5992">
              <w:rPr>
                <w:rFonts w:ascii="Arial" w:hAnsi="Arial" w:cs="Arial"/>
                <w:b/>
                <w:bCs/>
                <w:sz w:val="20"/>
                <w:szCs w:val="20"/>
              </w:rPr>
              <w:t>$</w:t>
            </w:r>
            <w:r w:rsidR="003F30FF">
              <w:rPr>
                <w:rFonts w:ascii="Arial" w:hAnsi="Arial" w:cs="Arial"/>
                <w:b/>
                <w:bCs/>
                <w:sz w:val="20"/>
                <w:szCs w:val="20"/>
              </w:rPr>
              <w:t>0.00</w:t>
            </w:r>
          </w:p>
        </w:tc>
        <w:tc>
          <w:tcPr>
            <w:tcW w:w="1843" w:type="dxa"/>
            <w:tcBorders>
              <w:top w:val="single" w:sz="4" w:space="0" w:color="D9D9D9"/>
              <w:left w:val="single" w:sz="4" w:space="0" w:color="A6A6A6"/>
              <w:bottom w:val="single" w:sz="4" w:space="0" w:color="D9D9D9"/>
              <w:right w:val="single" w:sz="4" w:space="0" w:color="D9D9D9"/>
            </w:tcBorders>
            <w:shd w:val="clear" w:color="auto" w:fill="auto"/>
          </w:tcPr>
          <w:p w14:paraId="5AD557CF" w14:textId="630051AC" w:rsidR="001E5992" w:rsidRPr="001E5992" w:rsidRDefault="0013531E" w:rsidP="003F30FF">
            <w:pPr>
              <w:spacing w:line="276" w:lineRule="auto"/>
              <w:jc w:val="right"/>
              <w:rPr>
                <w:rFonts w:ascii="Arial" w:hAnsi="Arial" w:cs="Arial"/>
                <w:b/>
                <w:bCs/>
                <w:sz w:val="20"/>
                <w:szCs w:val="20"/>
              </w:rPr>
            </w:pPr>
            <w:r>
              <w:rPr>
                <w:rFonts w:ascii="Arial" w:hAnsi="Arial" w:cs="Arial"/>
                <w:b/>
                <w:bCs/>
                <w:sz w:val="20"/>
                <w:szCs w:val="20"/>
              </w:rPr>
              <w:t>$</w:t>
            </w:r>
            <w:r w:rsidR="003F30FF">
              <w:rPr>
                <w:rFonts w:ascii="Arial" w:hAnsi="Arial" w:cs="Arial"/>
                <w:b/>
                <w:bCs/>
                <w:sz w:val="20"/>
                <w:szCs w:val="20"/>
              </w:rPr>
              <w:t>0.00</w:t>
            </w:r>
          </w:p>
        </w:tc>
      </w:tr>
    </w:tbl>
    <w:p w14:paraId="6B0D88CA" w14:textId="34001379" w:rsidR="00E115E7" w:rsidRDefault="00E115E7" w:rsidP="00F44933">
      <w:pPr>
        <w:tabs>
          <w:tab w:val="left" w:pos="2160"/>
        </w:tabs>
        <w:spacing w:line="360" w:lineRule="auto"/>
        <w:ind w:right="190"/>
        <w:jc w:val="both"/>
        <w:rPr>
          <w:rFonts w:ascii="Arial" w:hAnsi="Arial" w:cs="Arial"/>
          <w:b/>
        </w:rPr>
      </w:pPr>
    </w:p>
    <w:p w14:paraId="35CDA63D" w14:textId="785524EC" w:rsidR="00196029" w:rsidRDefault="00196029" w:rsidP="00196029">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636E5C94" w14:textId="77777777" w:rsidR="00316EC1" w:rsidRDefault="00316EC1" w:rsidP="00196029">
      <w:pPr>
        <w:tabs>
          <w:tab w:val="left" w:pos="426"/>
        </w:tabs>
        <w:spacing w:line="360" w:lineRule="auto"/>
        <w:ind w:right="190"/>
        <w:jc w:val="both"/>
        <w:rPr>
          <w:rFonts w:ascii="Arial" w:hAnsi="Arial" w:cs="Arial"/>
          <w:szCs w:val="28"/>
        </w:rPr>
      </w:pPr>
    </w:p>
    <w:p w14:paraId="2D6F4ACD" w14:textId="1FDFF519" w:rsidR="00196029" w:rsidRDefault="00196029" w:rsidP="00196029">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 efectuada</w:t>
      </w:r>
      <w:r w:rsidRPr="00845B1A">
        <w:rPr>
          <w:rFonts w:ascii="Arial" w:hAnsi="Arial" w:cs="Arial"/>
          <w:szCs w:val="28"/>
        </w:rPr>
        <w:t>, 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Auditoria</w:t>
      </w:r>
      <w:r w:rsidRPr="00EE2C44">
        <w:rPr>
          <w:rFonts w:ascii="Arial" w:hAnsi="Arial" w:cs="Arial"/>
          <w:szCs w:val="28"/>
        </w:rPr>
        <w:t xml:space="preserve"> de la Fiscalización Superior de la Cuenta Pública.</w:t>
      </w:r>
    </w:p>
    <w:p w14:paraId="21956FBE" w14:textId="77777777" w:rsidR="00196029" w:rsidRDefault="00196029" w:rsidP="00196029">
      <w:pPr>
        <w:tabs>
          <w:tab w:val="left" w:pos="426"/>
        </w:tabs>
        <w:spacing w:line="360" w:lineRule="auto"/>
        <w:ind w:right="190"/>
        <w:jc w:val="both"/>
        <w:rPr>
          <w:rFonts w:ascii="Arial" w:hAnsi="Arial" w:cs="Arial"/>
          <w:szCs w:val="28"/>
        </w:rPr>
      </w:pPr>
    </w:p>
    <w:p w14:paraId="6424A28D" w14:textId="1BE7930F"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15172F">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3FA15D7A"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4975D7">
        <w:rPr>
          <w:rFonts w:ascii="Arial" w:hAnsi="Arial" w:cs="Arial"/>
        </w:rPr>
        <w:t>28 de enero de 2022</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que integran la Cuenta Pública del ejercicio fiscal </w:t>
      </w:r>
      <w:r w:rsidR="004975D7">
        <w:rPr>
          <w:rFonts w:ascii="Arial" w:hAnsi="Arial" w:cs="Arial"/>
        </w:rPr>
        <w:t>2020</w:t>
      </w:r>
      <w:r w:rsidRPr="00E024A3">
        <w:rPr>
          <w:rFonts w:ascii="Arial" w:hAnsi="Arial" w:cs="Arial"/>
        </w:rPr>
        <w:t xml:space="preserve">, formulados, integrados y presentados por </w:t>
      </w:r>
      <w:r w:rsidR="002E7C8B" w:rsidRPr="00E024A3">
        <w:rPr>
          <w:rFonts w:ascii="Arial" w:hAnsi="Arial" w:cs="Arial"/>
        </w:rPr>
        <w:t xml:space="preserve">la </w:t>
      </w:r>
      <w:r w:rsidR="002E7C8B">
        <w:rPr>
          <w:rFonts w:ascii="Arial" w:hAnsi="Arial" w:cs="Arial"/>
          <w:b/>
          <w:bCs/>
        </w:rPr>
        <w:t>Operadora y Administradora de Bienes Municipales, S.A. de C.V.</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2A736F68"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4A671ED3" w14:textId="7F0AD4AB" w:rsidR="00E024A3" w:rsidRPr="00E024A3" w:rsidRDefault="005710B8" w:rsidP="00E024A3">
      <w:pPr>
        <w:spacing w:line="360" w:lineRule="auto"/>
        <w:ind w:right="190"/>
        <w:jc w:val="both"/>
        <w:rPr>
          <w:rFonts w:ascii="Arial" w:hAnsi="Arial" w:cs="Arial"/>
        </w:rPr>
      </w:pPr>
      <w:r w:rsidRPr="001507CF">
        <w:rPr>
          <w:rFonts w:ascii="Arial" w:hAnsi="Arial" w:cs="Arial"/>
        </w:rPr>
        <w:t>Con base en los resultados obtenidos en la auditoría practicada</w:t>
      </w:r>
      <w:r w:rsidRPr="001507CF">
        <w:rPr>
          <w:rFonts w:ascii="Arial" w:hAnsi="Arial" w:cs="Arial"/>
          <w:b/>
        </w:rPr>
        <w:t xml:space="preserve"> </w:t>
      </w:r>
      <w:r w:rsidRPr="001507CF">
        <w:rPr>
          <w:rFonts w:ascii="Arial" w:hAnsi="Arial" w:cs="Arial"/>
        </w:rPr>
        <w:t xml:space="preserve">número </w:t>
      </w:r>
      <w:r w:rsidR="00AF566E" w:rsidRPr="001507CF">
        <w:rPr>
          <w:rFonts w:ascii="Arial" w:hAnsi="Arial" w:cs="Arial"/>
          <w:b/>
        </w:rPr>
        <w:t>20-AEMF-A-GOB-</w:t>
      </w:r>
      <w:r w:rsidR="002E7C8B" w:rsidRPr="001507CF">
        <w:rPr>
          <w:rFonts w:ascii="Arial" w:hAnsi="Arial" w:cs="Arial"/>
          <w:b/>
        </w:rPr>
        <w:t>094</w:t>
      </w:r>
      <w:r w:rsidR="00AF566E" w:rsidRPr="001507CF">
        <w:rPr>
          <w:rFonts w:ascii="Arial" w:hAnsi="Arial" w:cs="Arial"/>
          <w:b/>
        </w:rPr>
        <w:t>-23</w:t>
      </w:r>
      <w:r w:rsidR="002E7C8B" w:rsidRPr="001507CF">
        <w:rPr>
          <w:rFonts w:ascii="Arial" w:hAnsi="Arial" w:cs="Arial"/>
          <w:b/>
        </w:rPr>
        <w:t>5</w:t>
      </w:r>
      <w:r w:rsidRPr="001507CF">
        <w:rPr>
          <w:rFonts w:ascii="Arial" w:hAnsi="Arial" w:cs="Arial"/>
        </w:rPr>
        <w:t>, denominada “</w:t>
      </w:r>
      <w:r w:rsidR="00AF566E" w:rsidRPr="001507CF">
        <w:rPr>
          <w:rFonts w:ascii="Arial" w:hAnsi="Arial" w:cs="Arial"/>
        </w:rPr>
        <w:t>Auditoría de Cumplimiento Financiero de Ingresos</w:t>
      </w:r>
      <w:r w:rsidR="002E7C8B" w:rsidRPr="001507CF">
        <w:rPr>
          <w:rFonts w:ascii="Arial" w:hAnsi="Arial" w:cs="Arial"/>
        </w:rPr>
        <w:t xml:space="preserve"> Obtenidos</w:t>
      </w:r>
      <w:r w:rsidRPr="001507CF">
        <w:rPr>
          <w:rFonts w:ascii="Arial" w:hAnsi="Arial" w:cs="Arial"/>
        </w:rPr>
        <w:t xml:space="preserve">”, cuyo objetivo fue </w:t>
      </w:r>
      <w:r w:rsidR="00625604">
        <w:rPr>
          <w:rFonts w:ascii="Arial" w:hAnsi="Arial" w:cs="Arial"/>
        </w:rPr>
        <w:t>f</w:t>
      </w:r>
      <w:r w:rsidR="00196029" w:rsidRPr="001507CF">
        <w:rPr>
          <w:rFonts w:ascii="Arial" w:hAnsi="Arial" w:cs="Arial"/>
        </w:rPr>
        <w:t>iscalizar la gestión financiera para comprobar el cumplimiento de</w:t>
      </w:r>
      <w:r w:rsidR="00625604" w:rsidRPr="00625604">
        <w:rPr>
          <w:rFonts w:ascii="Arial" w:hAnsi="Arial" w:cs="Arial"/>
        </w:rPr>
        <w:t xml:space="preserve"> </w:t>
      </w:r>
      <w:r w:rsidR="00625604">
        <w:rPr>
          <w:rFonts w:ascii="Arial" w:hAnsi="Arial" w:cs="Arial"/>
        </w:rPr>
        <w:t xml:space="preserve">las </w:t>
      </w:r>
      <w:r w:rsidR="00625604" w:rsidRPr="001507CF">
        <w:rPr>
          <w:rFonts w:ascii="Arial" w:hAnsi="Arial" w:cs="Arial"/>
        </w:rPr>
        <w:t>disposiciones legales aplicables</w:t>
      </w:r>
      <w:r w:rsidR="00196029" w:rsidRPr="001507CF">
        <w:rPr>
          <w:rFonts w:ascii="Arial" w:hAnsi="Arial" w:cs="Arial"/>
        </w:rPr>
        <w:t xml:space="preserve"> de la </w:t>
      </w:r>
      <w:r w:rsidR="00196029" w:rsidRPr="001507CF">
        <w:rPr>
          <w:rFonts w:ascii="Arial" w:hAnsi="Arial" w:cs="Arial"/>
          <w:b/>
          <w:bCs/>
        </w:rPr>
        <w:t>Operadora y Administradora de Bienes Municipales, S.A. de C.V.</w:t>
      </w:r>
      <w:r w:rsidR="00196029" w:rsidRPr="001507CF">
        <w:rPr>
          <w:rFonts w:ascii="Arial" w:hAnsi="Arial" w:cs="Arial"/>
          <w:bCs/>
        </w:rPr>
        <w:t>,</w:t>
      </w:r>
      <w:r w:rsidR="00196029" w:rsidRPr="001507CF">
        <w:rPr>
          <w:rFonts w:ascii="Arial" w:hAnsi="Arial" w:cs="Arial"/>
        </w:rPr>
        <w:t xml:space="preserve"> en cuanto a los ingresos, incluyendo la revisión del manejo y</w:t>
      </w:r>
      <w:r w:rsidR="00316EC1" w:rsidRPr="001507CF">
        <w:rPr>
          <w:rFonts w:ascii="Arial" w:hAnsi="Arial" w:cs="Arial"/>
        </w:rPr>
        <w:t xml:space="preserve"> custodia de recursos</w:t>
      </w:r>
      <w:r w:rsidR="00132CAA" w:rsidRPr="001507CF">
        <w:rPr>
          <w:rFonts w:ascii="Arial" w:hAnsi="Arial" w:cs="Arial"/>
        </w:rPr>
        <w:t xml:space="preserve"> </w:t>
      </w:r>
      <w:r w:rsidR="00196029" w:rsidRPr="001507CF">
        <w:rPr>
          <w:rFonts w:ascii="Arial" w:hAnsi="Arial" w:cs="Arial"/>
        </w:rPr>
        <w:t>propios, así como de la demás i</w:t>
      </w:r>
      <w:r w:rsidR="00625604">
        <w:rPr>
          <w:rFonts w:ascii="Arial" w:hAnsi="Arial" w:cs="Arial"/>
        </w:rPr>
        <w:t>nformación financiera, contable y</w:t>
      </w:r>
      <w:r w:rsidR="00196029" w:rsidRPr="001507CF">
        <w:rPr>
          <w:rFonts w:ascii="Arial" w:hAnsi="Arial" w:cs="Arial"/>
        </w:rPr>
        <w:t xml:space="preserve"> patrimonial, conforme a las normas vigentes</w:t>
      </w:r>
      <w:r w:rsidR="004975D7" w:rsidRPr="001507CF">
        <w:rPr>
          <w:rFonts w:ascii="Arial" w:hAnsi="Arial" w:cs="Arial"/>
        </w:rPr>
        <w:t xml:space="preserve"> </w:t>
      </w:r>
      <w:r w:rsidRPr="001507CF">
        <w:rPr>
          <w:rFonts w:ascii="Arial" w:hAnsi="Arial" w:cs="Arial"/>
        </w:rPr>
        <w:t xml:space="preserve">para verificar que </w:t>
      </w:r>
      <w:r w:rsidR="00625604">
        <w:rPr>
          <w:rFonts w:ascii="Arial" w:hAnsi="Arial" w:cs="Arial"/>
        </w:rPr>
        <w:t>los</w:t>
      </w:r>
      <w:r w:rsidRPr="001507CF">
        <w:rPr>
          <w:rFonts w:ascii="Arial" w:hAnsi="Arial" w:cs="Arial"/>
        </w:rPr>
        <w:t xml:space="preserve"> </w:t>
      </w:r>
      <w:r w:rsidR="00196029" w:rsidRPr="001507CF">
        <w:rPr>
          <w:rFonts w:ascii="Arial" w:hAnsi="Arial" w:cs="Arial"/>
        </w:rPr>
        <w:t>ingreso</w:t>
      </w:r>
      <w:r w:rsidR="00625604">
        <w:rPr>
          <w:rFonts w:ascii="Arial" w:hAnsi="Arial" w:cs="Arial"/>
        </w:rPr>
        <w:t>s</w:t>
      </w:r>
      <w:r w:rsidRPr="001507CF">
        <w:rPr>
          <w:rFonts w:ascii="Arial" w:hAnsi="Arial" w:cs="Arial"/>
          <w:b/>
        </w:rPr>
        <w:t>,</w:t>
      </w:r>
      <w:r w:rsidRPr="001507CF">
        <w:rPr>
          <w:rFonts w:ascii="Arial" w:hAnsi="Arial" w:cs="Arial"/>
        </w:rPr>
        <w:t xml:space="preserve"> se haya</w:t>
      </w:r>
      <w:r w:rsidR="00625604">
        <w:rPr>
          <w:rFonts w:ascii="Arial" w:hAnsi="Arial" w:cs="Arial"/>
        </w:rPr>
        <w:t>n</w:t>
      </w:r>
      <w:r w:rsidRPr="001507CF">
        <w:rPr>
          <w:rFonts w:ascii="Arial" w:hAnsi="Arial" w:cs="Arial"/>
        </w:rPr>
        <w:t xml:space="preserve"> </w:t>
      </w:r>
      <w:r w:rsidR="000C153B" w:rsidRPr="001507CF">
        <w:rPr>
          <w:rFonts w:ascii="Arial" w:hAnsi="Arial" w:cs="Arial"/>
        </w:rPr>
        <w:t xml:space="preserve">recaudado </w:t>
      </w:r>
      <w:r w:rsidRPr="001507CF">
        <w:rPr>
          <w:rFonts w:ascii="Arial" w:hAnsi="Arial" w:cs="Arial"/>
        </w:rPr>
        <w:t xml:space="preserve">y registrado conforme a los montos </w:t>
      </w:r>
      <w:r w:rsidR="004078D9">
        <w:rPr>
          <w:rFonts w:ascii="Arial" w:hAnsi="Arial" w:cs="Arial"/>
        </w:rPr>
        <w:t>aprobados</w:t>
      </w:r>
      <w:r w:rsidRPr="001507CF">
        <w:rPr>
          <w:rFonts w:ascii="Arial" w:hAnsi="Arial" w:cs="Arial"/>
        </w:rPr>
        <w:t>, y específicamente, respecto de la muestra auditada señalada en el apartado relativo al alcance, en nuestra opinión se concluye que en términos generales,</w:t>
      </w:r>
      <w:r w:rsidR="004975D7" w:rsidRPr="001507CF">
        <w:rPr>
          <w:rFonts w:ascii="Arial" w:hAnsi="Arial" w:cs="Arial"/>
        </w:rPr>
        <w:t xml:space="preserve"> </w:t>
      </w:r>
      <w:r w:rsidR="002E7C8B" w:rsidRPr="001507CF">
        <w:rPr>
          <w:rFonts w:ascii="Arial" w:hAnsi="Arial" w:cs="Arial"/>
        </w:rPr>
        <w:t xml:space="preserve">la </w:t>
      </w:r>
      <w:r w:rsidR="002E7C8B" w:rsidRPr="001507CF">
        <w:rPr>
          <w:rFonts w:ascii="Arial" w:hAnsi="Arial" w:cs="Arial"/>
          <w:b/>
          <w:bCs/>
        </w:rPr>
        <w:t>Operadora y Administradora de Bienes Municipales, S.A. de C.V.</w:t>
      </w:r>
      <w:r w:rsidR="0045185D" w:rsidRPr="0045185D">
        <w:rPr>
          <w:rFonts w:ascii="Arial" w:hAnsi="Arial" w:cs="Arial"/>
          <w:bCs/>
        </w:rPr>
        <w:t>,</w:t>
      </w:r>
      <w:r w:rsidR="002E7C8B" w:rsidRPr="001507CF">
        <w:rPr>
          <w:rFonts w:ascii="Arial" w:hAnsi="Arial" w:cs="Arial"/>
          <w:b/>
          <w:bCs/>
        </w:rPr>
        <w:t xml:space="preserve"> </w:t>
      </w:r>
      <w:r w:rsidR="00E024A3" w:rsidRPr="001507CF">
        <w:rPr>
          <w:rFonts w:ascii="Arial" w:hAnsi="Arial" w:cs="Arial"/>
        </w:rPr>
        <w:t>cumplió con las disposiciones legales y normativas que son aplicables en la materia</w:t>
      </w:r>
      <w:r w:rsidR="00AF566E" w:rsidRPr="001507CF">
        <w:rPr>
          <w:rFonts w:ascii="Arial" w:hAnsi="Arial" w:cs="Arial"/>
        </w:rPr>
        <w:t>.</w:t>
      </w:r>
    </w:p>
    <w:p w14:paraId="2ABBC7D5" w14:textId="77777777" w:rsidR="00AF566E" w:rsidRDefault="00AF566E" w:rsidP="00E024A3">
      <w:pPr>
        <w:spacing w:line="360" w:lineRule="auto"/>
        <w:ind w:right="190"/>
        <w:jc w:val="both"/>
        <w:rPr>
          <w:rFonts w:ascii="Arial" w:hAnsi="Arial" w:cs="Arial"/>
        </w:rPr>
      </w:pPr>
    </w:p>
    <w:p w14:paraId="1C4EE215" w14:textId="31DE6BA5" w:rsidR="00E024A3" w:rsidRDefault="006F333E" w:rsidP="000C153B">
      <w:pPr>
        <w:tabs>
          <w:tab w:val="left" w:pos="2160"/>
        </w:tabs>
        <w:spacing w:line="360" w:lineRule="auto"/>
        <w:ind w:right="190"/>
        <w:jc w:val="both"/>
        <w:rPr>
          <w:rFonts w:ascii="Arial" w:hAnsi="Arial" w:cs="Arial"/>
        </w:rPr>
      </w:pPr>
      <w:r w:rsidRPr="00625604">
        <w:rPr>
          <w:rFonts w:ascii="Arial" w:hAnsi="Arial" w:cs="Arial"/>
        </w:rPr>
        <w:t>Con base en los resultados obtenidos en la auditoría practicada</w:t>
      </w:r>
      <w:r w:rsidRPr="00625604">
        <w:rPr>
          <w:rFonts w:ascii="Arial" w:hAnsi="Arial" w:cs="Arial"/>
          <w:b/>
        </w:rPr>
        <w:t xml:space="preserve"> </w:t>
      </w:r>
      <w:r w:rsidRPr="00625604">
        <w:rPr>
          <w:rFonts w:ascii="Arial" w:hAnsi="Arial" w:cs="Arial"/>
        </w:rPr>
        <w:t xml:space="preserve">número </w:t>
      </w:r>
      <w:r w:rsidR="00AF566E" w:rsidRPr="00625604">
        <w:rPr>
          <w:rFonts w:ascii="Arial" w:hAnsi="Arial" w:cs="Arial"/>
          <w:b/>
        </w:rPr>
        <w:t>20-AEMF-A-GOB-</w:t>
      </w:r>
      <w:r w:rsidR="0024486F" w:rsidRPr="00625604">
        <w:rPr>
          <w:rFonts w:ascii="Arial" w:hAnsi="Arial" w:cs="Arial"/>
          <w:b/>
        </w:rPr>
        <w:t>094</w:t>
      </w:r>
      <w:r w:rsidR="00AF566E" w:rsidRPr="00625604">
        <w:rPr>
          <w:rFonts w:ascii="Arial" w:hAnsi="Arial" w:cs="Arial"/>
          <w:b/>
        </w:rPr>
        <w:t>-23</w:t>
      </w:r>
      <w:r w:rsidR="0024486F" w:rsidRPr="00625604">
        <w:rPr>
          <w:rFonts w:ascii="Arial" w:hAnsi="Arial" w:cs="Arial"/>
          <w:b/>
        </w:rPr>
        <w:t>6</w:t>
      </w:r>
      <w:r w:rsidRPr="00625604">
        <w:rPr>
          <w:rFonts w:ascii="Arial" w:hAnsi="Arial" w:cs="Arial"/>
        </w:rPr>
        <w:t>, denominada “</w:t>
      </w:r>
      <w:r w:rsidR="00AF566E" w:rsidRPr="00625604">
        <w:rPr>
          <w:rFonts w:ascii="Arial" w:hAnsi="Arial" w:cs="Arial"/>
        </w:rPr>
        <w:t xml:space="preserve">Auditoría de Cumplimiento Financiero de </w:t>
      </w:r>
      <w:r w:rsidR="0024486F" w:rsidRPr="00625604">
        <w:rPr>
          <w:rFonts w:ascii="Arial" w:hAnsi="Arial" w:cs="Arial"/>
        </w:rPr>
        <w:t>Egresos Ejercidos</w:t>
      </w:r>
      <w:r w:rsidRPr="00625604">
        <w:rPr>
          <w:rFonts w:ascii="Arial" w:hAnsi="Arial" w:cs="Arial"/>
        </w:rPr>
        <w:t xml:space="preserve">”, cuyo objetivo fue </w:t>
      </w:r>
      <w:r w:rsidR="000C153B" w:rsidRPr="00625604">
        <w:rPr>
          <w:rFonts w:ascii="Arial" w:hAnsi="Arial" w:cs="Arial"/>
        </w:rPr>
        <w:t>fiscalizar la gestión financiera para comprobar el cumplimiento de</w:t>
      </w:r>
      <w:r w:rsidR="00625604">
        <w:rPr>
          <w:rFonts w:ascii="Arial" w:hAnsi="Arial" w:cs="Arial"/>
        </w:rPr>
        <w:t xml:space="preserve"> las</w:t>
      </w:r>
      <w:r w:rsidR="00625604" w:rsidRPr="00625604">
        <w:rPr>
          <w:rFonts w:ascii="Arial" w:hAnsi="Arial" w:cs="Arial"/>
        </w:rPr>
        <w:t xml:space="preserve"> disposiciones legales aplicables</w:t>
      </w:r>
      <w:r w:rsidR="000C153B" w:rsidRPr="00625604">
        <w:rPr>
          <w:rFonts w:ascii="Arial" w:hAnsi="Arial" w:cs="Arial"/>
        </w:rPr>
        <w:t xml:space="preserve"> de la </w:t>
      </w:r>
      <w:r w:rsidR="000C153B" w:rsidRPr="00625604">
        <w:rPr>
          <w:rFonts w:ascii="Arial" w:hAnsi="Arial" w:cs="Arial"/>
          <w:b/>
          <w:bCs/>
        </w:rPr>
        <w:t>Operadora y Administradora de Bienes Municipales, S.A. de C.V.</w:t>
      </w:r>
      <w:r w:rsidR="000C153B" w:rsidRPr="00625604">
        <w:rPr>
          <w:rFonts w:ascii="Arial" w:hAnsi="Arial" w:cs="Arial"/>
          <w:bCs/>
        </w:rPr>
        <w:t>,</w:t>
      </w:r>
      <w:r w:rsidR="000C153B" w:rsidRPr="00625604">
        <w:rPr>
          <w:rFonts w:ascii="Arial" w:hAnsi="Arial" w:cs="Arial"/>
        </w:rPr>
        <w:t xml:space="preserve"> en cuanto a los </w:t>
      </w:r>
      <w:r w:rsidR="00625604">
        <w:rPr>
          <w:rFonts w:ascii="Arial" w:hAnsi="Arial" w:cs="Arial"/>
        </w:rPr>
        <w:t>gastos</w:t>
      </w:r>
      <w:r w:rsidR="000C153B" w:rsidRPr="00625604">
        <w:rPr>
          <w:rFonts w:ascii="Arial" w:hAnsi="Arial" w:cs="Arial"/>
        </w:rPr>
        <w:t>, incluyendo la revisión del manejo, la custodia y la aplicación de recursos</w:t>
      </w:r>
      <w:r w:rsidR="00132CAA" w:rsidRPr="00625604">
        <w:rPr>
          <w:rFonts w:ascii="Arial" w:hAnsi="Arial" w:cs="Arial"/>
        </w:rPr>
        <w:t xml:space="preserve"> </w:t>
      </w:r>
      <w:r w:rsidR="000C153B" w:rsidRPr="00625604">
        <w:rPr>
          <w:rFonts w:ascii="Arial" w:hAnsi="Arial" w:cs="Arial"/>
        </w:rPr>
        <w:t>propios, así como de la demás informaci</w:t>
      </w:r>
      <w:r w:rsidR="00625604">
        <w:rPr>
          <w:rFonts w:ascii="Arial" w:hAnsi="Arial" w:cs="Arial"/>
        </w:rPr>
        <w:t>ón financiera, contable y</w:t>
      </w:r>
      <w:r w:rsidR="000C153B" w:rsidRPr="00625604">
        <w:rPr>
          <w:rFonts w:ascii="Arial" w:hAnsi="Arial" w:cs="Arial"/>
        </w:rPr>
        <w:t xml:space="preserve"> patrimonial, conforme a las normas vigentes </w:t>
      </w:r>
      <w:r w:rsidRPr="00625604">
        <w:rPr>
          <w:rFonts w:ascii="Arial" w:hAnsi="Arial" w:cs="Arial"/>
        </w:rPr>
        <w:t xml:space="preserve"> para </w:t>
      </w:r>
      <w:r w:rsidR="005710B8" w:rsidRPr="00625604">
        <w:rPr>
          <w:rFonts w:ascii="Arial" w:hAnsi="Arial" w:cs="Arial"/>
        </w:rPr>
        <w:t xml:space="preserve">verificar que </w:t>
      </w:r>
      <w:r w:rsidR="00625604">
        <w:rPr>
          <w:rFonts w:ascii="Arial" w:hAnsi="Arial" w:cs="Arial"/>
        </w:rPr>
        <w:t>los</w:t>
      </w:r>
      <w:r w:rsidR="005710B8" w:rsidRPr="00625604">
        <w:rPr>
          <w:rFonts w:ascii="Arial" w:hAnsi="Arial" w:cs="Arial"/>
        </w:rPr>
        <w:t xml:space="preserve"> </w:t>
      </w:r>
      <w:r w:rsidR="00625604">
        <w:rPr>
          <w:rFonts w:ascii="Arial" w:hAnsi="Arial" w:cs="Arial"/>
        </w:rPr>
        <w:t>e</w:t>
      </w:r>
      <w:r w:rsidR="00426149" w:rsidRPr="00625604">
        <w:rPr>
          <w:rFonts w:ascii="Arial" w:hAnsi="Arial" w:cs="Arial"/>
        </w:rPr>
        <w:t>greso</w:t>
      </w:r>
      <w:r w:rsidR="00625604">
        <w:rPr>
          <w:rFonts w:ascii="Arial" w:hAnsi="Arial" w:cs="Arial"/>
        </w:rPr>
        <w:t>s</w:t>
      </w:r>
      <w:r w:rsidR="005710B8" w:rsidRPr="00625604">
        <w:rPr>
          <w:rFonts w:ascii="Arial" w:hAnsi="Arial" w:cs="Arial"/>
          <w:b/>
        </w:rPr>
        <w:t>,</w:t>
      </w:r>
      <w:r w:rsidR="005710B8" w:rsidRPr="00625604">
        <w:rPr>
          <w:rFonts w:ascii="Arial" w:hAnsi="Arial" w:cs="Arial"/>
        </w:rPr>
        <w:t xml:space="preserve"> se haya</w:t>
      </w:r>
      <w:r w:rsidR="00625604">
        <w:rPr>
          <w:rFonts w:ascii="Arial" w:hAnsi="Arial" w:cs="Arial"/>
        </w:rPr>
        <w:t>n</w:t>
      </w:r>
      <w:r w:rsidR="005710B8" w:rsidRPr="00625604">
        <w:rPr>
          <w:rFonts w:ascii="Arial" w:hAnsi="Arial" w:cs="Arial"/>
        </w:rPr>
        <w:t xml:space="preserve"> ejercido y registrado conforme a los montos aprobados, y específicamente, respecto de la muestra auditada señalada en el apartado relativo al alcance, en nuestra opinión se concluye que en términos generales, </w:t>
      </w:r>
      <w:r w:rsidR="0024486F" w:rsidRPr="00625604">
        <w:rPr>
          <w:rFonts w:ascii="Arial" w:hAnsi="Arial" w:cs="Arial"/>
        </w:rPr>
        <w:t xml:space="preserve">la </w:t>
      </w:r>
      <w:r w:rsidR="0024486F" w:rsidRPr="00625604">
        <w:rPr>
          <w:rFonts w:ascii="Arial" w:hAnsi="Arial" w:cs="Arial"/>
          <w:b/>
          <w:bCs/>
        </w:rPr>
        <w:t>Operadora y Administradora de Bienes Municipales, S.A. de C.V.</w:t>
      </w:r>
      <w:r w:rsidR="0045185D" w:rsidRPr="0045185D">
        <w:rPr>
          <w:rFonts w:ascii="Arial" w:hAnsi="Arial" w:cs="Arial"/>
          <w:bCs/>
        </w:rPr>
        <w:t>,</w:t>
      </w:r>
      <w:r w:rsidR="0024486F" w:rsidRPr="00625604">
        <w:rPr>
          <w:rFonts w:ascii="Arial" w:hAnsi="Arial" w:cs="Arial"/>
          <w:b/>
          <w:bCs/>
        </w:rPr>
        <w:t xml:space="preserve"> </w:t>
      </w:r>
      <w:r w:rsidR="00E024A3" w:rsidRPr="00625604">
        <w:rPr>
          <w:rFonts w:ascii="Arial" w:hAnsi="Arial" w:cs="Arial"/>
        </w:rPr>
        <w:t>cumplió con las disposiciones legales y normativas que son aplicables en la materia</w:t>
      </w:r>
      <w:r w:rsidR="0032738F" w:rsidRPr="00625604">
        <w:rPr>
          <w:rFonts w:ascii="Arial" w:hAnsi="Arial" w:cs="Arial"/>
        </w:rPr>
        <w:t>.</w:t>
      </w:r>
    </w:p>
    <w:p w14:paraId="41DDFA31"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607D801E" w14:textId="7FCB151D" w:rsidR="00B37C6B" w:rsidRDefault="00EF0542" w:rsidP="00B93F1F">
      <w:pPr>
        <w:spacing w:line="360" w:lineRule="auto"/>
        <w:ind w:right="190"/>
        <w:jc w:val="center"/>
        <w:rPr>
          <w:rFonts w:ascii="Arial" w:hAnsi="Arial" w:cs="Arial"/>
          <w:b/>
        </w:rPr>
      </w:pPr>
      <w:r>
        <w:rPr>
          <w:rFonts w:ascii="Arial" w:hAnsi="Arial" w:cs="Arial"/>
          <w:b/>
        </w:rPr>
        <w:t>M. EN AUD. MANUEL PALACIOS HERRERA</w:t>
      </w:r>
    </w:p>
    <w:p w14:paraId="2CF602BB" w14:textId="62257886" w:rsidR="00A84274" w:rsidRDefault="00A84274" w:rsidP="00B93F1F">
      <w:pPr>
        <w:spacing w:line="360" w:lineRule="auto"/>
        <w:ind w:right="190"/>
        <w:jc w:val="center"/>
        <w:rPr>
          <w:rFonts w:ascii="Arial" w:hAnsi="Arial" w:cs="Arial"/>
          <w:b/>
        </w:rPr>
      </w:pPr>
    </w:p>
    <w:p w14:paraId="601CC9C4" w14:textId="004AAF4C" w:rsidR="00A84274" w:rsidRDefault="00A84274" w:rsidP="00A84274">
      <w:pPr>
        <w:spacing w:line="360" w:lineRule="auto"/>
        <w:ind w:right="190"/>
        <w:rPr>
          <w:rFonts w:ascii="Arial" w:hAnsi="Arial" w:cs="Arial"/>
          <w:b/>
        </w:rPr>
      </w:pPr>
    </w:p>
    <w:sectPr w:rsidR="00A84274" w:rsidSect="00A84274">
      <w:headerReference w:type="default" r:id="rId8"/>
      <w:footerReference w:type="default" r:id="rId9"/>
      <w:headerReference w:type="first" r:id="rId10"/>
      <w:footerReference w:type="first" r:id="rId11"/>
      <w:pgSz w:w="12240" w:h="15840" w:code="1"/>
      <w:pgMar w:top="851" w:right="1134" w:bottom="851"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D48E3" w14:textId="77777777" w:rsidR="000B666C" w:rsidRDefault="000B666C">
      <w:r>
        <w:separator/>
      </w:r>
    </w:p>
  </w:endnote>
  <w:endnote w:type="continuationSeparator" w:id="0">
    <w:p w14:paraId="0BED70D8" w14:textId="77777777" w:rsidR="000B666C" w:rsidRDefault="000B666C">
      <w:r>
        <w:continuationSeparator/>
      </w:r>
    </w:p>
  </w:endnote>
  <w:endnote w:type="continuationNotice" w:id="1">
    <w:p w14:paraId="64C5CBFD" w14:textId="77777777" w:rsidR="000B666C" w:rsidRDefault="000B66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45185D" w:rsidRPr="00D875E2" w14:paraId="346FA419" w14:textId="77777777" w:rsidTr="00D85C61">
      <w:tc>
        <w:tcPr>
          <w:tcW w:w="10395" w:type="dxa"/>
          <w:shd w:val="clear" w:color="auto" w:fill="auto"/>
        </w:tcPr>
        <w:p w14:paraId="63F12043" w14:textId="77777777" w:rsidR="0045185D" w:rsidRPr="00D875E2" w:rsidRDefault="0045185D" w:rsidP="00FD32C2">
          <w:pPr>
            <w:rPr>
              <w:rStyle w:val="nfasis"/>
              <w:i w:val="0"/>
              <w:iCs w:val="0"/>
            </w:rPr>
          </w:pPr>
        </w:p>
      </w:tc>
    </w:tr>
  </w:tbl>
  <w:p w14:paraId="39F7334A" w14:textId="658D4E37" w:rsidR="0045185D" w:rsidRPr="00B516B6" w:rsidRDefault="0045185D">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7B1A27">
      <w:rPr>
        <w:rFonts w:ascii="Arial" w:hAnsi="Arial" w:cs="Arial"/>
        <w:b/>
        <w:bCs/>
        <w:noProof/>
        <w:sz w:val="18"/>
        <w:szCs w:val="18"/>
      </w:rPr>
      <w:t>21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7B1A27">
      <w:rPr>
        <w:rFonts w:ascii="Arial" w:hAnsi="Arial" w:cs="Arial"/>
        <w:b/>
        <w:bCs/>
        <w:noProof/>
        <w:sz w:val="18"/>
        <w:szCs w:val="18"/>
      </w:rPr>
      <w:t>23</w:t>
    </w:r>
    <w:r w:rsidRPr="00B516B6">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A84274" w:rsidRPr="00D875E2" w14:paraId="1435E316" w14:textId="77777777" w:rsidTr="00F66CAF">
      <w:tc>
        <w:tcPr>
          <w:tcW w:w="10395" w:type="dxa"/>
          <w:shd w:val="clear" w:color="auto" w:fill="auto"/>
        </w:tcPr>
        <w:p w14:paraId="777D1259" w14:textId="77777777" w:rsidR="00A84274" w:rsidRPr="00D875E2" w:rsidRDefault="00A84274" w:rsidP="00A84274">
          <w:pPr>
            <w:rPr>
              <w:rStyle w:val="nfasis"/>
              <w:i w:val="0"/>
              <w:iCs w:val="0"/>
            </w:rPr>
          </w:pPr>
        </w:p>
      </w:tc>
    </w:tr>
  </w:tbl>
  <w:p w14:paraId="76809A37" w14:textId="297C90C6" w:rsidR="00A84274" w:rsidRPr="00A84274" w:rsidRDefault="00A84274" w:rsidP="00A84274">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7B1A27">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7B1A27">
      <w:rPr>
        <w:rFonts w:ascii="Arial" w:hAnsi="Arial" w:cs="Arial"/>
        <w:b/>
        <w:bCs/>
        <w:noProof/>
        <w:sz w:val="18"/>
        <w:szCs w:val="18"/>
      </w:rPr>
      <w:t>23</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F877A" w14:textId="77777777" w:rsidR="000B666C" w:rsidRDefault="000B666C">
      <w:r>
        <w:separator/>
      </w:r>
    </w:p>
  </w:footnote>
  <w:footnote w:type="continuationSeparator" w:id="0">
    <w:p w14:paraId="7DCDE5FA" w14:textId="77777777" w:rsidR="000B666C" w:rsidRDefault="000B666C">
      <w:r>
        <w:continuationSeparator/>
      </w:r>
    </w:p>
  </w:footnote>
  <w:footnote w:type="continuationNotice" w:id="1">
    <w:p w14:paraId="1D007451" w14:textId="77777777" w:rsidR="000B666C" w:rsidRDefault="000B666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45185D" w:rsidRPr="006F757C" w14:paraId="2972C686" w14:textId="77777777" w:rsidTr="007D48A8">
      <w:tc>
        <w:tcPr>
          <w:tcW w:w="2055" w:type="dxa"/>
          <w:vAlign w:val="center"/>
        </w:tcPr>
        <w:p w14:paraId="479ABAF8" w14:textId="77777777" w:rsidR="0045185D" w:rsidRPr="00CF3DF4" w:rsidRDefault="0045185D"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16038C58" w14:textId="77777777" w:rsidR="0045185D" w:rsidRPr="00CF3DF4" w:rsidRDefault="0045185D" w:rsidP="003C2FE7">
          <w:pPr>
            <w:tabs>
              <w:tab w:val="center" w:pos="4419"/>
              <w:tab w:val="right" w:pos="8838"/>
            </w:tabs>
            <w:jc w:val="center"/>
            <w:rPr>
              <w:rFonts w:ascii="Arial" w:hAnsi="Arial" w:cs="Arial"/>
              <w:sz w:val="18"/>
              <w:szCs w:val="18"/>
            </w:rPr>
          </w:pPr>
        </w:p>
      </w:tc>
      <w:tc>
        <w:tcPr>
          <w:tcW w:w="2030" w:type="dxa"/>
          <w:vAlign w:val="center"/>
        </w:tcPr>
        <w:p w14:paraId="212BD40D" w14:textId="68C51174" w:rsidR="0045185D" w:rsidRPr="00207E4F" w:rsidRDefault="0045185D" w:rsidP="00207E4F">
          <w:pPr>
            <w:tabs>
              <w:tab w:val="center" w:pos="4419"/>
              <w:tab w:val="right" w:pos="8838"/>
            </w:tabs>
            <w:jc w:val="right"/>
            <w:rPr>
              <w:rFonts w:ascii="Arial" w:hAnsi="Arial" w:cs="Arial"/>
              <w:noProof/>
              <w:sz w:val="16"/>
              <w:szCs w:val="16"/>
              <w:highlight w:val="magenta"/>
              <w:lang w:eastAsia="es-MX"/>
            </w:rPr>
          </w:pPr>
        </w:p>
      </w:tc>
    </w:tr>
    <w:tr w:rsidR="0045185D" w:rsidRPr="003316E8" w14:paraId="0AC9C8D2" w14:textId="77777777" w:rsidTr="007D48A8">
      <w:tc>
        <w:tcPr>
          <w:tcW w:w="2055" w:type="dxa"/>
          <w:vAlign w:val="center"/>
          <w:hideMark/>
        </w:tcPr>
        <w:p w14:paraId="3336C751" w14:textId="77777777" w:rsidR="0045185D" w:rsidRPr="003316E8" w:rsidRDefault="0045185D" w:rsidP="003C2FE7">
          <w:pPr>
            <w:tabs>
              <w:tab w:val="center" w:pos="4419"/>
              <w:tab w:val="right" w:pos="8838"/>
            </w:tabs>
            <w:jc w:val="center"/>
          </w:pPr>
          <w:r>
            <w:rPr>
              <w:noProof/>
              <w:lang w:eastAsia="es-MX"/>
            </w:rPr>
            <w:drawing>
              <wp:inline distT="0" distB="0" distL="0" distR="0" wp14:anchorId="1C9F3F48" wp14:editId="244B6F05">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7893096" w14:textId="77777777" w:rsidR="0045185D" w:rsidRPr="00373686" w:rsidRDefault="0045185D"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4519D33E" w14:textId="77777777" w:rsidR="0045185D" w:rsidRPr="003316E8" w:rsidRDefault="0045185D"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7CEEDFB0" wp14:editId="73087113">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5185D" w:rsidRPr="003316E8" w14:paraId="10AC05F4" w14:textId="77777777" w:rsidTr="007D48A8">
      <w:tc>
        <w:tcPr>
          <w:tcW w:w="2055" w:type="dxa"/>
          <w:tcBorders>
            <w:top w:val="nil"/>
            <w:left w:val="nil"/>
            <w:bottom w:val="thinThickSmallGap" w:sz="24" w:space="0" w:color="auto"/>
            <w:right w:val="nil"/>
          </w:tcBorders>
        </w:tcPr>
        <w:p w14:paraId="7A29C4DA" w14:textId="77777777" w:rsidR="0045185D" w:rsidRPr="003316E8" w:rsidRDefault="0045185D"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2F71D19D" w14:textId="77777777" w:rsidR="0045185D" w:rsidRPr="003316E8" w:rsidRDefault="0045185D"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3C833599" w14:textId="77777777" w:rsidR="0045185D" w:rsidRPr="003316E8" w:rsidRDefault="0045185D" w:rsidP="003C2FE7">
          <w:pPr>
            <w:tabs>
              <w:tab w:val="center" w:pos="4419"/>
              <w:tab w:val="right" w:pos="8838"/>
            </w:tabs>
            <w:rPr>
              <w:sz w:val="10"/>
            </w:rPr>
          </w:pPr>
        </w:p>
      </w:tc>
    </w:tr>
  </w:tbl>
  <w:p w14:paraId="326D0D2D" w14:textId="77777777" w:rsidR="0045185D" w:rsidRPr="003C2FE7" w:rsidRDefault="0045185D">
    <w:pP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F3555" w14:textId="77777777" w:rsidR="00A84274" w:rsidRDefault="00A84274" w:rsidP="00A84274">
    <w:pPr>
      <w:pStyle w:val="Encabezado"/>
      <w:tabs>
        <w:tab w:val="clear" w:pos="4419"/>
        <w:tab w:val="clear" w:pos="8838"/>
        <w:tab w:val="left" w:pos="1836"/>
      </w:tabs>
    </w:pPr>
    <w:r>
      <w:tab/>
    </w:r>
  </w:p>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A84274" w:rsidRPr="006F757C" w14:paraId="62066F14" w14:textId="77777777" w:rsidTr="00F66CAF">
      <w:tc>
        <w:tcPr>
          <w:tcW w:w="2055" w:type="dxa"/>
          <w:vAlign w:val="center"/>
        </w:tcPr>
        <w:p w14:paraId="471DFFF4" w14:textId="77777777" w:rsidR="00A84274" w:rsidRPr="00CF3DF4" w:rsidRDefault="00A84274" w:rsidP="00A84274">
          <w:pPr>
            <w:tabs>
              <w:tab w:val="center" w:pos="4419"/>
              <w:tab w:val="right" w:pos="8838"/>
            </w:tabs>
            <w:jc w:val="center"/>
            <w:rPr>
              <w:rFonts w:ascii="Arial" w:hAnsi="Arial" w:cs="Arial"/>
              <w:noProof/>
              <w:sz w:val="18"/>
              <w:szCs w:val="18"/>
              <w:lang w:eastAsia="es-MX"/>
            </w:rPr>
          </w:pPr>
        </w:p>
      </w:tc>
      <w:tc>
        <w:tcPr>
          <w:tcW w:w="5457" w:type="dxa"/>
          <w:vAlign w:val="center"/>
        </w:tcPr>
        <w:p w14:paraId="64F11A11" w14:textId="77777777" w:rsidR="00A84274" w:rsidRPr="00CF3DF4" w:rsidRDefault="00A84274" w:rsidP="00A84274">
          <w:pPr>
            <w:tabs>
              <w:tab w:val="center" w:pos="4419"/>
              <w:tab w:val="right" w:pos="8838"/>
            </w:tabs>
            <w:jc w:val="center"/>
            <w:rPr>
              <w:rFonts w:ascii="Arial" w:hAnsi="Arial" w:cs="Arial"/>
              <w:sz w:val="18"/>
              <w:szCs w:val="18"/>
            </w:rPr>
          </w:pPr>
        </w:p>
      </w:tc>
      <w:tc>
        <w:tcPr>
          <w:tcW w:w="2030" w:type="dxa"/>
          <w:vAlign w:val="center"/>
        </w:tcPr>
        <w:p w14:paraId="1081E3A2" w14:textId="666017AA" w:rsidR="00A84274" w:rsidRPr="00207E4F" w:rsidRDefault="00A84274" w:rsidP="00A84274">
          <w:pPr>
            <w:tabs>
              <w:tab w:val="center" w:pos="4419"/>
              <w:tab w:val="right" w:pos="8838"/>
            </w:tabs>
            <w:jc w:val="right"/>
            <w:rPr>
              <w:rFonts w:ascii="Arial" w:hAnsi="Arial" w:cs="Arial"/>
              <w:noProof/>
              <w:sz w:val="16"/>
              <w:szCs w:val="16"/>
              <w:highlight w:val="magenta"/>
              <w:lang w:eastAsia="es-MX"/>
            </w:rPr>
          </w:pPr>
        </w:p>
      </w:tc>
    </w:tr>
    <w:tr w:rsidR="00A84274" w:rsidRPr="003316E8" w14:paraId="2CD66335" w14:textId="77777777" w:rsidTr="00F66CAF">
      <w:tc>
        <w:tcPr>
          <w:tcW w:w="2055" w:type="dxa"/>
          <w:vAlign w:val="center"/>
          <w:hideMark/>
        </w:tcPr>
        <w:p w14:paraId="2BE03912" w14:textId="77777777" w:rsidR="00A84274" w:rsidRPr="003316E8" w:rsidRDefault="00A84274" w:rsidP="00A84274">
          <w:pPr>
            <w:tabs>
              <w:tab w:val="center" w:pos="4419"/>
              <w:tab w:val="right" w:pos="8838"/>
            </w:tabs>
            <w:jc w:val="center"/>
          </w:pPr>
          <w:r>
            <w:rPr>
              <w:noProof/>
              <w:lang w:eastAsia="es-MX"/>
            </w:rPr>
            <w:drawing>
              <wp:inline distT="0" distB="0" distL="0" distR="0" wp14:anchorId="3C67946E" wp14:editId="6CB6141A">
                <wp:extent cx="885825" cy="123124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3FA231B" w14:textId="77777777" w:rsidR="00A84274" w:rsidRPr="00373686" w:rsidRDefault="00A84274" w:rsidP="00A84274">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3E21AC29" w14:textId="77777777" w:rsidR="00A84274" w:rsidRPr="003316E8" w:rsidRDefault="00A84274" w:rsidP="00A84274">
          <w:pPr>
            <w:tabs>
              <w:tab w:val="center" w:pos="4419"/>
              <w:tab w:val="right" w:pos="8838"/>
            </w:tabs>
            <w:jc w:val="center"/>
          </w:pPr>
          <w:r w:rsidRPr="00004915">
            <w:rPr>
              <w:rFonts w:ascii="Algerian" w:hAnsi="Algerian"/>
              <w:noProof/>
              <w:sz w:val="40"/>
              <w:szCs w:val="40"/>
              <w:lang w:eastAsia="es-MX"/>
            </w:rPr>
            <w:drawing>
              <wp:inline distT="0" distB="0" distL="0" distR="0" wp14:anchorId="202E28FA" wp14:editId="25E6B84B">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A84274" w:rsidRPr="003316E8" w14:paraId="3B07FC51" w14:textId="77777777" w:rsidTr="00F66CAF">
      <w:tc>
        <w:tcPr>
          <w:tcW w:w="2055" w:type="dxa"/>
          <w:tcBorders>
            <w:top w:val="nil"/>
            <w:left w:val="nil"/>
            <w:bottom w:val="thinThickSmallGap" w:sz="24" w:space="0" w:color="auto"/>
            <w:right w:val="nil"/>
          </w:tcBorders>
        </w:tcPr>
        <w:p w14:paraId="37A8B894" w14:textId="77777777" w:rsidR="00A84274" w:rsidRPr="003316E8" w:rsidRDefault="00A84274" w:rsidP="00A84274">
          <w:pPr>
            <w:tabs>
              <w:tab w:val="center" w:pos="4419"/>
              <w:tab w:val="right" w:pos="8838"/>
            </w:tabs>
            <w:rPr>
              <w:sz w:val="10"/>
            </w:rPr>
          </w:pPr>
        </w:p>
      </w:tc>
      <w:tc>
        <w:tcPr>
          <w:tcW w:w="5457" w:type="dxa"/>
          <w:tcBorders>
            <w:top w:val="nil"/>
            <w:left w:val="nil"/>
            <w:bottom w:val="thinThickSmallGap" w:sz="24" w:space="0" w:color="auto"/>
            <w:right w:val="nil"/>
          </w:tcBorders>
        </w:tcPr>
        <w:p w14:paraId="5EBDD4D0" w14:textId="77777777" w:rsidR="00A84274" w:rsidRPr="003316E8" w:rsidRDefault="00A84274" w:rsidP="00A84274">
          <w:pPr>
            <w:tabs>
              <w:tab w:val="center" w:pos="4419"/>
              <w:tab w:val="right" w:pos="8838"/>
            </w:tabs>
            <w:rPr>
              <w:sz w:val="10"/>
            </w:rPr>
          </w:pPr>
        </w:p>
      </w:tc>
      <w:tc>
        <w:tcPr>
          <w:tcW w:w="2030" w:type="dxa"/>
          <w:tcBorders>
            <w:top w:val="nil"/>
            <w:left w:val="nil"/>
            <w:bottom w:val="thinThickSmallGap" w:sz="24" w:space="0" w:color="auto"/>
            <w:right w:val="nil"/>
          </w:tcBorders>
        </w:tcPr>
        <w:p w14:paraId="339A219B" w14:textId="77777777" w:rsidR="00A84274" w:rsidRPr="003316E8" w:rsidRDefault="00A84274" w:rsidP="00A84274">
          <w:pPr>
            <w:tabs>
              <w:tab w:val="center" w:pos="4419"/>
              <w:tab w:val="right" w:pos="8838"/>
            </w:tabs>
            <w:rPr>
              <w:sz w:val="10"/>
            </w:rPr>
          </w:pPr>
        </w:p>
      </w:tc>
    </w:tr>
  </w:tbl>
  <w:p w14:paraId="34B9CA9C" w14:textId="437150A2" w:rsidR="00A84274" w:rsidRPr="00A84274" w:rsidRDefault="00A84274" w:rsidP="00A84274">
    <w:pPr>
      <w:pStyle w:val="Encabezado"/>
      <w:tabs>
        <w:tab w:val="clear" w:pos="4419"/>
        <w:tab w:val="clear" w:pos="8838"/>
        <w:tab w:val="left" w:pos="1836"/>
      </w:tabs>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EA595A"/>
    <w:multiLevelType w:val="hybridMultilevel"/>
    <w:tmpl w:val="5AE0C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7"/>
  </w:num>
  <w:num w:numId="2">
    <w:abstractNumId w:val="6"/>
  </w:num>
  <w:num w:numId="3">
    <w:abstractNumId w:val="0"/>
  </w:num>
  <w:num w:numId="4">
    <w:abstractNumId w:val="13"/>
  </w:num>
  <w:num w:numId="5">
    <w:abstractNumId w:val="22"/>
  </w:num>
  <w:num w:numId="6">
    <w:abstractNumId w:val="10"/>
  </w:num>
  <w:num w:numId="7">
    <w:abstractNumId w:val="21"/>
  </w:num>
  <w:num w:numId="8">
    <w:abstractNumId w:val="12"/>
  </w:num>
  <w:num w:numId="9">
    <w:abstractNumId w:val="24"/>
  </w:num>
  <w:num w:numId="10">
    <w:abstractNumId w:val="4"/>
  </w:num>
  <w:num w:numId="11">
    <w:abstractNumId w:val="25"/>
  </w:num>
  <w:num w:numId="12">
    <w:abstractNumId w:val="1"/>
  </w:num>
  <w:num w:numId="13">
    <w:abstractNumId w:val="5"/>
  </w:num>
  <w:num w:numId="14">
    <w:abstractNumId w:val="11"/>
  </w:num>
  <w:num w:numId="15">
    <w:abstractNumId w:val="15"/>
  </w:num>
  <w:num w:numId="16">
    <w:abstractNumId w:val="14"/>
  </w:num>
  <w:num w:numId="17">
    <w:abstractNumId w:val="18"/>
  </w:num>
  <w:num w:numId="18">
    <w:abstractNumId w:val="17"/>
  </w:num>
  <w:num w:numId="19">
    <w:abstractNumId w:val="8"/>
  </w:num>
  <w:num w:numId="20">
    <w:abstractNumId w:val="20"/>
  </w:num>
  <w:num w:numId="21">
    <w:abstractNumId w:val="3"/>
  </w:num>
  <w:num w:numId="22">
    <w:abstractNumId w:val="2"/>
  </w:num>
  <w:num w:numId="23">
    <w:abstractNumId w:val="16"/>
  </w:num>
  <w:num w:numId="24">
    <w:abstractNumId w:val="23"/>
  </w:num>
  <w:num w:numId="25">
    <w:abstractNumId w:val="19"/>
  </w:num>
  <w:num w:numId="2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39A"/>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23BD"/>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3CEE"/>
    <w:rsid w:val="000B43BB"/>
    <w:rsid w:val="000B4ACD"/>
    <w:rsid w:val="000B597D"/>
    <w:rsid w:val="000B5BC6"/>
    <w:rsid w:val="000B5D39"/>
    <w:rsid w:val="000B6260"/>
    <w:rsid w:val="000B666C"/>
    <w:rsid w:val="000B699C"/>
    <w:rsid w:val="000B6ACF"/>
    <w:rsid w:val="000B7BD4"/>
    <w:rsid w:val="000B7DEE"/>
    <w:rsid w:val="000B7E22"/>
    <w:rsid w:val="000C0253"/>
    <w:rsid w:val="000C02B3"/>
    <w:rsid w:val="000C068E"/>
    <w:rsid w:val="000C153B"/>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0AF"/>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2CAA"/>
    <w:rsid w:val="00133431"/>
    <w:rsid w:val="001337A2"/>
    <w:rsid w:val="001337C0"/>
    <w:rsid w:val="00134690"/>
    <w:rsid w:val="00134D2A"/>
    <w:rsid w:val="00134FD5"/>
    <w:rsid w:val="0013531E"/>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7CF"/>
    <w:rsid w:val="00150B34"/>
    <w:rsid w:val="0015102B"/>
    <w:rsid w:val="0015172F"/>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7A7"/>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29"/>
    <w:rsid w:val="0019607A"/>
    <w:rsid w:val="001964BB"/>
    <w:rsid w:val="00196503"/>
    <w:rsid w:val="001971A8"/>
    <w:rsid w:val="00197E18"/>
    <w:rsid w:val="00197F01"/>
    <w:rsid w:val="001A09C4"/>
    <w:rsid w:val="001A0F63"/>
    <w:rsid w:val="001A122C"/>
    <w:rsid w:val="001A15C4"/>
    <w:rsid w:val="001A1C4A"/>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9D4"/>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007"/>
    <w:rsid w:val="001D173E"/>
    <w:rsid w:val="001D1AD0"/>
    <w:rsid w:val="001D1B2D"/>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992"/>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01F"/>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86F"/>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3F9B"/>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3E9"/>
    <w:rsid w:val="0027664F"/>
    <w:rsid w:val="0027694B"/>
    <w:rsid w:val="0027764F"/>
    <w:rsid w:val="00277ADD"/>
    <w:rsid w:val="00277E06"/>
    <w:rsid w:val="002805F5"/>
    <w:rsid w:val="00281232"/>
    <w:rsid w:val="0028172B"/>
    <w:rsid w:val="002819E4"/>
    <w:rsid w:val="00281C13"/>
    <w:rsid w:val="00282853"/>
    <w:rsid w:val="00282DB6"/>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A23"/>
    <w:rsid w:val="002B6B1E"/>
    <w:rsid w:val="002B6C81"/>
    <w:rsid w:val="002B7054"/>
    <w:rsid w:val="002B788C"/>
    <w:rsid w:val="002B7FA7"/>
    <w:rsid w:val="002C0EC0"/>
    <w:rsid w:val="002C0ECF"/>
    <w:rsid w:val="002C11F6"/>
    <w:rsid w:val="002C135B"/>
    <w:rsid w:val="002C15E8"/>
    <w:rsid w:val="002C1C4A"/>
    <w:rsid w:val="002C1E0F"/>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027"/>
    <w:rsid w:val="002E539F"/>
    <w:rsid w:val="002E5978"/>
    <w:rsid w:val="002E5E90"/>
    <w:rsid w:val="002E5F5F"/>
    <w:rsid w:val="002E60A0"/>
    <w:rsid w:val="002E6869"/>
    <w:rsid w:val="002E69B6"/>
    <w:rsid w:val="002E7274"/>
    <w:rsid w:val="002E7C8B"/>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6D2D"/>
    <w:rsid w:val="002F71A9"/>
    <w:rsid w:val="002F7427"/>
    <w:rsid w:val="002F771B"/>
    <w:rsid w:val="002F7D2D"/>
    <w:rsid w:val="00300738"/>
    <w:rsid w:val="00300C18"/>
    <w:rsid w:val="00300FA5"/>
    <w:rsid w:val="00301294"/>
    <w:rsid w:val="00302340"/>
    <w:rsid w:val="00302680"/>
    <w:rsid w:val="0030277E"/>
    <w:rsid w:val="00302C52"/>
    <w:rsid w:val="00303429"/>
    <w:rsid w:val="00303809"/>
    <w:rsid w:val="00303B1B"/>
    <w:rsid w:val="00303EC4"/>
    <w:rsid w:val="003041B5"/>
    <w:rsid w:val="0030431F"/>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6EC1"/>
    <w:rsid w:val="0031738C"/>
    <w:rsid w:val="0031779A"/>
    <w:rsid w:val="0031787B"/>
    <w:rsid w:val="00317CB9"/>
    <w:rsid w:val="00317DFD"/>
    <w:rsid w:val="00320F32"/>
    <w:rsid w:val="0032112A"/>
    <w:rsid w:val="003213E6"/>
    <w:rsid w:val="003228D3"/>
    <w:rsid w:val="00323257"/>
    <w:rsid w:val="003237D9"/>
    <w:rsid w:val="0032453A"/>
    <w:rsid w:val="00324EFC"/>
    <w:rsid w:val="003252B1"/>
    <w:rsid w:val="003256F4"/>
    <w:rsid w:val="003268E1"/>
    <w:rsid w:val="00326B85"/>
    <w:rsid w:val="00326ECA"/>
    <w:rsid w:val="00326F37"/>
    <w:rsid w:val="0032738F"/>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7E7"/>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5FC3"/>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217E"/>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E15"/>
    <w:rsid w:val="003C7FAA"/>
    <w:rsid w:val="003D0010"/>
    <w:rsid w:val="003D009D"/>
    <w:rsid w:val="003D02CC"/>
    <w:rsid w:val="003D2DBA"/>
    <w:rsid w:val="003D3CC6"/>
    <w:rsid w:val="003D3F0F"/>
    <w:rsid w:val="003D45FB"/>
    <w:rsid w:val="003D4F9C"/>
    <w:rsid w:val="003D5AE3"/>
    <w:rsid w:val="003D66F9"/>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0FF"/>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8D9"/>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149"/>
    <w:rsid w:val="004264EA"/>
    <w:rsid w:val="0042689A"/>
    <w:rsid w:val="00430423"/>
    <w:rsid w:val="004307A4"/>
    <w:rsid w:val="0043087B"/>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85D"/>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A8"/>
    <w:rsid w:val="004678B5"/>
    <w:rsid w:val="00470172"/>
    <w:rsid w:val="004703C7"/>
    <w:rsid w:val="00470789"/>
    <w:rsid w:val="00470831"/>
    <w:rsid w:val="004710B4"/>
    <w:rsid w:val="00471D31"/>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61"/>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5D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D1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3D8"/>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274"/>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342F"/>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168"/>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429"/>
    <w:rsid w:val="005937DC"/>
    <w:rsid w:val="0059420B"/>
    <w:rsid w:val="00594965"/>
    <w:rsid w:val="00594F11"/>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53A"/>
    <w:rsid w:val="005E498A"/>
    <w:rsid w:val="005E4A7A"/>
    <w:rsid w:val="005E57B5"/>
    <w:rsid w:val="005E5BA7"/>
    <w:rsid w:val="005E5CF7"/>
    <w:rsid w:val="005E626F"/>
    <w:rsid w:val="005E6890"/>
    <w:rsid w:val="005E6B7D"/>
    <w:rsid w:val="005E6FCA"/>
    <w:rsid w:val="005E741B"/>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9D5"/>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17BAB"/>
    <w:rsid w:val="0062006A"/>
    <w:rsid w:val="0062063E"/>
    <w:rsid w:val="00620C3F"/>
    <w:rsid w:val="00620D6A"/>
    <w:rsid w:val="0062141B"/>
    <w:rsid w:val="00621497"/>
    <w:rsid w:val="006222D6"/>
    <w:rsid w:val="006222F6"/>
    <w:rsid w:val="00622863"/>
    <w:rsid w:val="0062297B"/>
    <w:rsid w:val="00623144"/>
    <w:rsid w:val="00623795"/>
    <w:rsid w:val="00623874"/>
    <w:rsid w:val="006244CC"/>
    <w:rsid w:val="00624C96"/>
    <w:rsid w:val="00624FA0"/>
    <w:rsid w:val="00625330"/>
    <w:rsid w:val="00625604"/>
    <w:rsid w:val="0062631B"/>
    <w:rsid w:val="0062634E"/>
    <w:rsid w:val="006264F8"/>
    <w:rsid w:val="00626844"/>
    <w:rsid w:val="00626C35"/>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5D7A"/>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25A"/>
    <w:rsid w:val="00660937"/>
    <w:rsid w:val="006615F7"/>
    <w:rsid w:val="00662860"/>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D0"/>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5B8"/>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48E"/>
    <w:rsid w:val="006A07DD"/>
    <w:rsid w:val="006A0B64"/>
    <w:rsid w:val="006A0CD1"/>
    <w:rsid w:val="006A13F3"/>
    <w:rsid w:val="006A193D"/>
    <w:rsid w:val="006A29F4"/>
    <w:rsid w:val="006A3110"/>
    <w:rsid w:val="006A35FE"/>
    <w:rsid w:val="006A383D"/>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2B0"/>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C83"/>
    <w:rsid w:val="00772E8B"/>
    <w:rsid w:val="00773493"/>
    <w:rsid w:val="0077417B"/>
    <w:rsid w:val="00774ABA"/>
    <w:rsid w:val="00774BC3"/>
    <w:rsid w:val="00774E96"/>
    <w:rsid w:val="00775069"/>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5614"/>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5B04"/>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A27"/>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9E5"/>
    <w:rsid w:val="007D5B57"/>
    <w:rsid w:val="007D71CB"/>
    <w:rsid w:val="007D74AE"/>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003"/>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27C28"/>
    <w:rsid w:val="008300AB"/>
    <w:rsid w:val="0083072A"/>
    <w:rsid w:val="00830ACA"/>
    <w:rsid w:val="00830AFE"/>
    <w:rsid w:val="00830CF6"/>
    <w:rsid w:val="008318D2"/>
    <w:rsid w:val="008320CA"/>
    <w:rsid w:val="00832479"/>
    <w:rsid w:val="00832B74"/>
    <w:rsid w:val="00832DE0"/>
    <w:rsid w:val="00833017"/>
    <w:rsid w:val="00834AF5"/>
    <w:rsid w:val="00834B15"/>
    <w:rsid w:val="00834D21"/>
    <w:rsid w:val="00834EBB"/>
    <w:rsid w:val="008355F5"/>
    <w:rsid w:val="00835FC9"/>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D8"/>
    <w:rsid w:val="008A07F0"/>
    <w:rsid w:val="008A1106"/>
    <w:rsid w:val="008A1B90"/>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17"/>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3F4"/>
    <w:rsid w:val="00911644"/>
    <w:rsid w:val="0091196D"/>
    <w:rsid w:val="00911D3C"/>
    <w:rsid w:val="00911DB5"/>
    <w:rsid w:val="00912285"/>
    <w:rsid w:val="009127F6"/>
    <w:rsid w:val="00912DB3"/>
    <w:rsid w:val="00913173"/>
    <w:rsid w:val="00913BCD"/>
    <w:rsid w:val="00913F8A"/>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3D"/>
    <w:rsid w:val="00922C6F"/>
    <w:rsid w:val="009232C1"/>
    <w:rsid w:val="00923906"/>
    <w:rsid w:val="00923AC1"/>
    <w:rsid w:val="00923B8D"/>
    <w:rsid w:val="00923C29"/>
    <w:rsid w:val="009246EF"/>
    <w:rsid w:val="0092481C"/>
    <w:rsid w:val="0092492E"/>
    <w:rsid w:val="00924CB3"/>
    <w:rsid w:val="00925461"/>
    <w:rsid w:val="009255FB"/>
    <w:rsid w:val="00925977"/>
    <w:rsid w:val="00925ED3"/>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064"/>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AE"/>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3E"/>
    <w:rsid w:val="009B5F73"/>
    <w:rsid w:val="009B6450"/>
    <w:rsid w:val="009B6B3E"/>
    <w:rsid w:val="009B6C98"/>
    <w:rsid w:val="009B6D92"/>
    <w:rsid w:val="009B7120"/>
    <w:rsid w:val="009B7482"/>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3E08"/>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00"/>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130B"/>
    <w:rsid w:val="00A3281F"/>
    <w:rsid w:val="00A329C9"/>
    <w:rsid w:val="00A32ADF"/>
    <w:rsid w:val="00A32DE9"/>
    <w:rsid w:val="00A32FAC"/>
    <w:rsid w:val="00A333EC"/>
    <w:rsid w:val="00A33828"/>
    <w:rsid w:val="00A341CD"/>
    <w:rsid w:val="00A34B62"/>
    <w:rsid w:val="00A356B6"/>
    <w:rsid w:val="00A356FA"/>
    <w:rsid w:val="00A35B86"/>
    <w:rsid w:val="00A35C6A"/>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2DFA"/>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BDB"/>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43C"/>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74"/>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3FC8"/>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0BE"/>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3B58"/>
    <w:rsid w:val="00AF431E"/>
    <w:rsid w:val="00AF46BF"/>
    <w:rsid w:val="00AF4A76"/>
    <w:rsid w:val="00AF4D12"/>
    <w:rsid w:val="00AF50F5"/>
    <w:rsid w:val="00AF5484"/>
    <w:rsid w:val="00AF5574"/>
    <w:rsid w:val="00AF566E"/>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CF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AB"/>
    <w:rsid w:val="00BA72EB"/>
    <w:rsid w:val="00BA7663"/>
    <w:rsid w:val="00BA7B85"/>
    <w:rsid w:val="00BA7F2A"/>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D7F18"/>
    <w:rsid w:val="00BE167A"/>
    <w:rsid w:val="00BE195D"/>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2D"/>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920"/>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0BA7"/>
    <w:rsid w:val="00C6167F"/>
    <w:rsid w:val="00C62029"/>
    <w:rsid w:val="00C62054"/>
    <w:rsid w:val="00C621E3"/>
    <w:rsid w:val="00C623F2"/>
    <w:rsid w:val="00C62CD2"/>
    <w:rsid w:val="00C62EDD"/>
    <w:rsid w:val="00C63F1E"/>
    <w:rsid w:val="00C65145"/>
    <w:rsid w:val="00C65178"/>
    <w:rsid w:val="00C65499"/>
    <w:rsid w:val="00C658DC"/>
    <w:rsid w:val="00C66D8A"/>
    <w:rsid w:val="00C66EEE"/>
    <w:rsid w:val="00C66F23"/>
    <w:rsid w:val="00C67430"/>
    <w:rsid w:val="00C677D4"/>
    <w:rsid w:val="00C67909"/>
    <w:rsid w:val="00C67C9C"/>
    <w:rsid w:val="00C70195"/>
    <w:rsid w:val="00C70BAA"/>
    <w:rsid w:val="00C71526"/>
    <w:rsid w:val="00C72263"/>
    <w:rsid w:val="00C72392"/>
    <w:rsid w:val="00C7240D"/>
    <w:rsid w:val="00C724C3"/>
    <w:rsid w:val="00C7254C"/>
    <w:rsid w:val="00C7272A"/>
    <w:rsid w:val="00C72D6C"/>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1B1"/>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9D6"/>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9E8"/>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6D35"/>
    <w:rsid w:val="00CE777A"/>
    <w:rsid w:val="00CE7C9D"/>
    <w:rsid w:val="00CE7DB0"/>
    <w:rsid w:val="00CF085D"/>
    <w:rsid w:val="00CF0923"/>
    <w:rsid w:val="00CF0DC7"/>
    <w:rsid w:val="00CF0E04"/>
    <w:rsid w:val="00CF132B"/>
    <w:rsid w:val="00CF159E"/>
    <w:rsid w:val="00CF179A"/>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1BF"/>
    <w:rsid w:val="00D3328F"/>
    <w:rsid w:val="00D3344C"/>
    <w:rsid w:val="00D337C9"/>
    <w:rsid w:val="00D33AC2"/>
    <w:rsid w:val="00D3427E"/>
    <w:rsid w:val="00D347C3"/>
    <w:rsid w:val="00D351D2"/>
    <w:rsid w:val="00D35515"/>
    <w:rsid w:val="00D35617"/>
    <w:rsid w:val="00D35AF8"/>
    <w:rsid w:val="00D35B35"/>
    <w:rsid w:val="00D36943"/>
    <w:rsid w:val="00D36B50"/>
    <w:rsid w:val="00D36C81"/>
    <w:rsid w:val="00D3711D"/>
    <w:rsid w:val="00D37279"/>
    <w:rsid w:val="00D37CAD"/>
    <w:rsid w:val="00D37EF7"/>
    <w:rsid w:val="00D4005E"/>
    <w:rsid w:val="00D40114"/>
    <w:rsid w:val="00D40AD3"/>
    <w:rsid w:val="00D40DE9"/>
    <w:rsid w:val="00D40F95"/>
    <w:rsid w:val="00D4149E"/>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BCE"/>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6F0"/>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0B"/>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59C"/>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1D52"/>
    <w:rsid w:val="00DD2C88"/>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4BB"/>
    <w:rsid w:val="00E01D11"/>
    <w:rsid w:val="00E022C4"/>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15E7"/>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998"/>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5C17"/>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2BAE"/>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542"/>
    <w:rsid w:val="00EF0636"/>
    <w:rsid w:val="00EF09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4"/>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0F5"/>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C03"/>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36B"/>
    <w:rsid w:val="00F66741"/>
    <w:rsid w:val="00F667D2"/>
    <w:rsid w:val="00F6722F"/>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A7D1B"/>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A07"/>
    <w:rsid w:val="00FE4C3A"/>
    <w:rsid w:val="00FE5107"/>
    <w:rsid w:val="00FE5A61"/>
    <w:rsid w:val="00FE61B0"/>
    <w:rsid w:val="00FE620E"/>
    <w:rsid w:val="00FE64BD"/>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71"/>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27074596">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48442996">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52C55-58A8-4835-8BAA-08352471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23</Pages>
  <Words>5176</Words>
  <Characters>29780</Characters>
  <Application>Microsoft Office Word</Application>
  <DocSecurity>0</DocSecurity>
  <Lines>248</Lines>
  <Paragraphs>69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Baltazar Tamayo Campos</cp:lastModifiedBy>
  <cp:revision>28</cp:revision>
  <cp:lastPrinted>2022-01-28T20:48:00Z</cp:lastPrinted>
  <dcterms:created xsi:type="dcterms:W3CDTF">2022-02-03T16:40:00Z</dcterms:created>
  <dcterms:modified xsi:type="dcterms:W3CDTF">2022-02-23T21:09:00Z</dcterms:modified>
</cp:coreProperties>
</file>